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4C71C" w14:textId="77777777" w:rsidR="004654F0" w:rsidRPr="00DA08D2" w:rsidRDefault="00B76E51" w:rsidP="004654F0">
      <w:pPr>
        <w:spacing w:after="0"/>
        <w:ind w:left="144" w:right="144"/>
        <w:jc w:val="center"/>
        <w:rPr>
          <w:rFonts w:asciiTheme="majorBidi" w:hAnsiTheme="majorBidi" w:cstheme="majorBidi"/>
          <w:b/>
          <w:bCs/>
          <w:sz w:val="24"/>
          <w:szCs w:val="24"/>
        </w:rPr>
      </w:pPr>
      <w:r w:rsidRPr="00DA08D2">
        <w:rPr>
          <w:rFonts w:asciiTheme="majorBidi" w:hAnsiTheme="majorBidi" w:cstheme="majorBidi"/>
          <w:b/>
          <w:bCs/>
          <w:sz w:val="24"/>
          <w:szCs w:val="24"/>
        </w:rPr>
        <w:t>Case Study Methodology for Islamic Studies Researchers</w:t>
      </w:r>
    </w:p>
    <w:p w14:paraId="27476A92" w14:textId="5418E634" w:rsidR="000F0DCB" w:rsidRPr="00DA08D2" w:rsidRDefault="00B76E51" w:rsidP="00FF3EE6">
      <w:pPr>
        <w:spacing w:after="0"/>
        <w:ind w:left="144" w:right="144"/>
        <w:jc w:val="center"/>
        <w:rPr>
          <w:rFonts w:asciiTheme="majorBidi" w:hAnsiTheme="majorBidi" w:cstheme="majorBidi"/>
          <w:b/>
          <w:bCs/>
          <w:sz w:val="24"/>
          <w:szCs w:val="24"/>
        </w:rPr>
      </w:pPr>
      <w:r w:rsidRPr="00DA08D2">
        <w:rPr>
          <w:rFonts w:asciiTheme="majorBidi" w:hAnsiTheme="majorBidi" w:cstheme="majorBidi"/>
          <w:b/>
          <w:bCs/>
          <w:sz w:val="24"/>
          <w:szCs w:val="24"/>
        </w:rPr>
        <w:t xml:space="preserve">A Comprehensive Overview </w:t>
      </w:r>
      <w:r w:rsidR="004654F0" w:rsidRPr="00DA08D2">
        <w:rPr>
          <w:rFonts w:asciiTheme="majorBidi" w:hAnsiTheme="majorBidi" w:cstheme="majorBidi"/>
          <w:b/>
          <w:bCs/>
          <w:sz w:val="24"/>
          <w:szCs w:val="24"/>
        </w:rPr>
        <w:t>o</w:t>
      </w:r>
      <w:r w:rsidRPr="00DA08D2">
        <w:rPr>
          <w:rFonts w:asciiTheme="majorBidi" w:hAnsiTheme="majorBidi" w:cstheme="majorBidi"/>
          <w:b/>
          <w:bCs/>
          <w:sz w:val="24"/>
          <w:szCs w:val="24"/>
        </w:rPr>
        <w:t xml:space="preserve">f Its Types, </w:t>
      </w:r>
      <w:r w:rsidRPr="00DA08D2">
        <w:rPr>
          <w:rFonts w:asciiTheme="majorBidi" w:hAnsiTheme="majorBidi" w:cstheme="majorBidi"/>
          <w:b/>
          <w:bCs/>
          <w:noProof/>
          <w:sz w:val="24"/>
          <w:szCs w:val="24"/>
        </w:rPr>
        <w:t>Elements,</w:t>
      </w:r>
      <w:r w:rsidRPr="00DA08D2">
        <w:rPr>
          <w:rFonts w:asciiTheme="majorBidi" w:hAnsiTheme="majorBidi" w:cstheme="majorBidi"/>
          <w:b/>
          <w:bCs/>
          <w:sz w:val="24"/>
          <w:szCs w:val="24"/>
        </w:rPr>
        <w:t xml:space="preserve"> </w:t>
      </w:r>
      <w:r w:rsidR="00FF3EE6">
        <w:rPr>
          <w:rFonts w:asciiTheme="majorBidi" w:hAnsiTheme="majorBidi" w:cstheme="majorBidi"/>
          <w:b/>
          <w:bCs/>
          <w:sz w:val="24"/>
          <w:szCs w:val="24"/>
        </w:rPr>
        <w:t>a</w:t>
      </w:r>
      <w:r w:rsidRPr="00DA08D2">
        <w:rPr>
          <w:rFonts w:asciiTheme="majorBidi" w:hAnsiTheme="majorBidi" w:cstheme="majorBidi"/>
          <w:b/>
          <w:bCs/>
          <w:sz w:val="24"/>
          <w:szCs w:val="24"/>
        </w:rPr>
        <w:t>nd Implementation</w:t>
      </w:r>
    </w:p>
    <w:p w14:paraId="79D01E01" w14:textId="77777777" w:rsidR="000F0DCB" w:rsidRPr="008D124E" w:rsidRDefault="000F0DCB" w:rsidP="000F0DCB">
      <w:pPr>
        <w:spacing w:after="0" w:line="240" w:lineRule="auto"/>
        <w:ind w:left="144" w:right="144"/>
        <w:rPr>
          <w:rFonts w:asciiTheme="majorBidi" w:hAnsiTheme="majorBidi" w:cstheme="majorBidi"/>
          <w:i/>
          <w:iCs/>
          <w:sz w:val="18"/>
          <w:szCs w:val="18"/>
          <w:shd w:val="clear" w:color="auto" w:fill="FFFFFF"/>
        </w:rPr>
      </w:pPr>
      <w:r w:rsidRPr="008D124E">
        <w:rPr>
          <w:rStyle w:val="name"/>
          <w:rFonts w:asciiTheme="majorBidi" w:hAnsiTheme="majorBidi" w:cstheme="majorBidi"/>
          <w:i/>
          <w:iCs/>
          <w:sz w:val="18"/>
          <w:szCs w:val="18"/>
          <w:shd w:val="clear" w:color="auto" w:fill="FFFFFF"/>
        </w:rPr>
        <w:t>*Muhammad Nabeel Musharraf</w:t>
      </w:r>
    </w:p>
    <w:p w14:paraId="401C0AB1" w14:textId="77777777" w:rsidR="000F0DCB" w:rsidRPr="008D124E" w:rsidRDefault="000F0DCB" w:rsidP="000F0DCB">
      <w:pPr>
        <w:spacing w:after="0" w:line="240" w:lineRule="auto"/>
        <w:ind w:left="144" w:right="144"/>
        <w:rPr>
          <w:rStyle w:val="name"/>
          <w:rFonts w:asciiTheme="majorBidi" w:hAnsiTheme="majorBidi" w:cstheme="majorBidi"/>
          <w:i/>
          <w:iCs/>
          <w:sz w:val="18"/>
          <w:szCs w:val="18"/>
          <w:shd w:val="clear" w:color="auto" w:fill="FFFFFF"/>
        </w:rPr>
      </w:pPr>
      <w:r w:rsidRPr="008D124E">
        <w:rPr>
          <w:rStyle w:val="name"/>
          <w:rFonts w:asciiTheme="majorBidi" w:hAnsiTheme="majorBidi" w:cstheme="majorBidi"/>
          <w:i/>
          <w:iCs/>
          <w:sz w:val="18"/>
          <w:szCs w:val="18"/>
          <w:shd w:val="clear" w:color="auto" w:fill="FFFFFF"/>
        </w:rPr>
        <w:t>**Dr. Basheer Ahmed Dars</w:t>
      </w:r>
    </w:p>
    <w:p w14:paraId="0ED30BBC" w14:textId="77777777" w:rsidR="000F0DCB" w:rsidRDefault="000F0DCB" w:rsidP="000F0DCB">
      <w:pPr>
        <w:spacing w:after="0" w:line="240" w:lineRule="auto"/>
        <w:ind w:left="144" w:right="144"/>
        <w:rPr>
          <w:rStyle w:val="name"/>
          <w:rFonts w:asciiTheme="majorBidi" w:hAnsiTheme="majorBidi" w:cstheme="majorBidi"/>
          <w:i/>
          <w:iCs/>
          <w:sz w:val="18"/>
          <w:szCs w:val="18"/>
          <w:shd w:val="clear" w:color="auto" w:fill="FFFFFF"/>
        </w:rPr>
      </w:pPr>
      <w:r w:rsidRPr="008D124E">
        <w:rPr>
          <w:rStyle w:val="name"/>
          <w:rFonts w:asciiTheme="majorBidi" w:hAnsiTheme="majorBidi" w:cstheme="majorBidi"/>
          <w:i/>
          <w:iCs/>
          <w:sz w:val="18"/>
          <w:szCs w:val="18"/>
          <w:shd w:val="clear" w:color="auto" w:fill="FFFFFF"/>
        </w:rPr>
        <w:t>***Dr. Hadi Bux Chhijan</w:t>
      </w:r>
    </w:p>
    <w:p w14:paraId="5175E032" w14:textId="77777777" w:rsidR="008D124E" w:rsidRPr="00DA08D2" w:rsidRDefault="008D124E" w:rsidP="000F0DCB">
      <w:pPr>
        <w:spacing w:after="0" w:line="240" w:lineRule="auto"/>
        <w:ind w:left="144" w:right="144"/>
        <w:rPr>
          <w:rStyle w:val="name"/>
          <w:rFonts w:asciiTheme="majorBidi" w:hAnsiTheme="majorBidi" w:cstheme="majorBidi"/>
          <w:i/>
          <w:iCs/>
          <w:sz w:val="6"/>
          <w:szCs w:val="6"/>
          <w:shd w:val="clear" w:color="auto" w:fill="FFFFFF"/>
        </w:rPr>
      </w:pPr>
    </w:p>
    <w:p w14:paraId="3226C125" w14:textId="77777777" w:rsidR="000F0DCB" w:rsidRPr="000F0DCB" w:rsidRDefault="000F0DCB" w:rsidP="000F0DCB">
      <w:pPr>
        <w:spacing w:after="0"/>
        <w:ind w:left="144" w:right="144"/>
        <w:jc w:val="both"/>
        <w:rPr>
          <w:rFonts w:asciiTheme="majorBidi" w:hAnsiTheme="majorBidi" w:cstheme="majorBidi"/>
          <w:b/>
          <w:bCs/>
          <w:sz w:val="20"/>
          <w:szCs w:val="20"/>
        </w:rPr>
      </w:pPr>
      <w:r w:rsidRPr="000F0DCB">
        <w:rPr>
          <w:rFonts w:asciiTheme="majorBidi" w:hAnsiTheme="majorBidi" w:cstheme="majorBidi"/>
          <w:b/>
          <w:bCs/>
          <w:sz w:val="20"/>
          <w:szCs w:val="20"/>
        </w:rPr>
        <w:t>ABSTRACT:</w:t>
      </w:r>
    </w:p>
    <w:p w14:paraId="13CC8043" w14:textId="77777777" w:rsidR="000F0DCB" w:rsidRPr="000F0DCB" w:rsidRDefault="000F0DCB" w:rsidP="000F0DCB">
      <w:pPr>
        <w:spacing w:after="0" w:line="240" w:lineRule="auto"/>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Case study methodology is very effective for </w:t>
      </w:r>
      <w:r w:rsidRPr="000F0DCB">
        <w:rPr>
          <w:rFonts w:asciiTheme="majorBidi" w:hAnsiTheme="majorBidi" w:cstheme="majorBidi"/>
          <w:noProof/>
          <w:sz w:val="20"/>
          <w:szCs w:val="20"/>
        </w:rPr>
        <w:t>the situations</w:t>
      </w:r>
      <w:r w:rsidRPr="000F0DCB">
        <w:rPr>
          <w:rFonts w:asciiTheme="majorBidi" w:hAnsiTheme="majorBidi" w:cstheme="majorBidi"/>
          <w:sz w:val="20"/>
          <w:szCs w:val="20"/>
        </w:rPr>
        <w:t xml:space="preserve"> where acquiring deep insights about the cases under study within their specific contexts is the objective. This methodology is widely applied in a range of disciplines and enjoys a highly prominent status in Islamic studies, educational, and social sciences research among many other disciplines that utilize this approach. This literature review paper provides useful guidelines for researchers who wish to gain a deeper understanding of this methodology with regards to situations when it can be applied, the recommended protocol to implement it, the procedural recommendations that are required to be adhered to and how the findings from case study research can augment the existing knowledge or create new theories. In compiling this paper, we have not only referred to the works of the renowned case-study methodologists such as Yin, Stake, Merriam, Eisenhardt etc. (like most researchers who have done the literature reviews on case study methodology) but also referred to the research and analysis from other researchers who have focussed on application, review or critique of their works; this approach provides unique insights about this methodology. In this paper, we have provided a synthesis of literature on various perspectives about the definition of the case study methodology, its various types depending on the research purpose and research design, the application protocol, and other key elements and methods that come under the umbrella of case study research. This literature review paper can be a useful induction for the Islamic studies and social sciences researchers to this important research methodology. </w:t>
      </w:r>
    </w:p>
    <w:p w14:paraId="27613952" w14:textId="3831DC99" w:rsidR="000F0DCB" w:rsidRDefault="000F0DCB" w:rsidP="000F0DCB">
      <w:pPr>
        <w:spacing w:after="0" w:line="240" w:lineRule="auto"/>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The case study methodology, like other methodologies, has not just received the praise; mit has also received criticism from some researchers. An overview of the key concerns raised in this regard, such as lack of rigour, lack of generalizability etc. and how the case study researchers have responded to it has also been woven into the article. We have found that most of the criticism </w:t>
      </w:r>
      <w:r w:rsidRPr="000F0DCB">
        <w:rPr>
          <w:rFonts w:asciiTheme="majorBidi" w:hAnsiTheme="majorBidi" w:cstheme="majorBidi"/>
          <w:noProof/>
          <w:sz w:val="20"/>
          <w:szCs w:val="20"/>
        </w:rPr>
        <w:t>is</w:t>
      </w:r>
      <w:r w:rsidRPr="000F0DCB">
        <w:rPr>
          <w:rFonts w:asciiTheme="majorBidi" w:hAnsiTheme="majorBidi" w:cstheme="majorBidi"/>
          <w:sz w:val="20"/>
          <w:szCs w:val="20"/>
        </w:rPr>
        <w:t xml:space="preserve"> either because of a lack of thorough understanding </w:t>
      </w:r>
      <w:r w:rsidRPr="000F0DCB">
        <w:rPr>
          <w:rFonts w:asciiTheme="majorBidi" w:hAnsiTheme="majorBidi" w:cstheme="majorBidi"/>
          <w:noProof/>
          <w:sz w:val="20"/>
          <w:szCs w:val="20"/>
        </w:rPr>
        <w:t>of</w:t>
      </w:r>
      <w:r w:rsidRPr="000F0DCB">
        <w:rPr>
          <w:rFonts w:asciiTheme="majorBidi" w:hAnsiTheme="majorBidi" w:cstheme="majorBidi"/>
          <w:sz w:val="20"/>
          <w:szCs w:val="20"/>
        </w:rPr>
        <w:t xml:space="preserve"> the case study methodology, or because of its incorrect application. In addition, it is partly due to the fact that the case study methodology has evolved over time and it is not the same now as it used to be a few decades ago. Considering a number of perspectives where recommendations from the case study researchers converge and diverge, this paper provides a </w:t>
      </w:r>
      <w:r w:rsidRPr="000F0DCB">
        <w:rPr>
          <w:rFonts w:asciiTheme="majorBidi" w:hAnsiTheme="majorBidi" w:cstheme="majorBidi"/>
          <w:noProof/>
          <w:sz w:val="20"/>
          <w:szCs w:val="20"/>
        </w:rPr>
        <w:t>valuable</w:t>
      </w:r>
      <w:r w:rsidRPr="000F0DCB">
        <w:rPr>
          <w:rFonts w:asciiTheme="majorBidi" w:hAnsiTheme="majorBidi" w:cstheme="majorBidi"/>
          <w:sz w:val="20"/>
          <w:szCs w:val="20"/>
        </w:rPr>
        <w:t xml:space="preserve"> synthesis of literature for the Islamic studies researchers aiming to adopt case study methodology in their research.</w:t>
      </w:r>
    </w:p>
    <w:p w14:paraId="6BE8B1FF" w14:textId="77777777" w:rsidR="00E2646C" w:rsidRPr="00DA08D2" w:rsidRDefault="00E2646C" w:rsidP="000F0DCB">
      <w:pPr>
        <w:spacing w:after="0" w:line="240" w:lineRule="auto"/>
        <w:ind w:left="144" w:right="144" w:firstLine="720"/>
        <w:jc w:val="both"/>
        <w:rPr>
          <w:rFonts w:asciiTheme="majorBidi" w:hAnsiTheme="majorBidi" w:cstheme="majorBidi"/>
          <w:sz w:val="2"/>
          <w:szCs w:val="2"/>
        </w:rPr>
      </w:pPr>
    </w:p>
    <w:p w14:paraId="57E0D45B" w14:textId="586C9F89" w:rsidR="000F0DCB" w:rsidRDefault="000F0DCB" w:rsidP="003452A9">
      <w:pPr>
        <w:spacing w:after="0" w:line="240" w:lineRule="auto"/>
        <w:ind w:left="144" w:right="144"/>
        <w:jc w:val="both"/>
        <w:rPr>
          <w:rFonts w:asciiTheme="majorBidi" w:hAnsiTheme="majorBidi" w:cstheme="majorBidi"/>
          <w:sz w:val="20"/>
          <w:szCs w:val="20"/>
        </w:rPr>
      </w:pPr>
      <w:r w:rsidRPr="000F0DCB">
        <w:rPr>
          <w:rFonts w:asciiTheme="majorBidi" w:hAnsiTheme="majorBidi" w:cstheme="majorBidi"/>
          <w:b/>
          <w:bCs/>
          <w:sz w:val="20"/>
          <w:szCs w:val="20"/>
        </w:rPr>
        <w:t xml:space="preserve">KEYWORDS: </w:t>
      </w:r>
      <w:r w:rsidRPr="000F0DCB">
        <w:rPr>
          <w:rFonts w:asciiTheme="majorBidi" w:hAnsiTheme="majorBidi" w:cstheme="majorBidi"/>
          <w:sz w:val="20"/>
          <w:szCs w:val="20"/>
        </w:rPr>
        <w:t xml:space="preserve">Case Study, Methodology, Generalization, </w:t>
      </w:r>
      <w:bookmarkStart w:id="0" w:name="_GoBack"/>
      <w:bookmarkEnd w:id="0"/>
      <w:r w:rsidRPr="000F0DCB">
        <w:rPr>
          <w:rFonts w:asciiTheme="majorBidi" w:hAnsiTheme="majorBidi" w:cstheme="majorBidi"/>
          <w:sz w:val="20"/>
          <w:szCs w:val="20"/>
        </w:rPr>
        <w:t>theory</w:t>
      </w:r>
    </w:p>
    <w:p w14:paraId="673F9188" w14:textId="77777777" w:rsidR="00B76E51" w:rsidRPr="00DA08D2" w:rsidRDefault="00B76E51" w:rsidP="000F0DCB">
      <w:pPr>
        <w:spacing w:after="0" w:line="240" w:lineRule="auto"/>
        <w:ind w:left="144" w:right="144"/>
        <w:jc w:val="both"/>
        <w:rPr>
          <w:rFonts w:asciiTheme="majorBidi" w:hAnsiTheme="majorBidi" w:cstheme="majorBidi"/>
          <w:sz w:val="2"/>
          <w:szCs w:val="2"/>
        </w:rPr>
      </w:pPr>
    </w:p>
    <w:p w14:paraId="0CBEEC85" w14:textId="77777777" w:rsidR="000F0DCB" w:rsidRDefault="000F0DCB" w:rsidP="000F0DCB">
      <w:pPr>
        <w:spacing w:after="0"/>
        <w:ind w:left="144" w:right="144"/>
        <w:jc w:val="both"/>
        <w:rPr>
          <w:rFonts w:asciiTheme="majorBidi" w:hAnsiTheme="majorBidi" w:cstheme="majorBidi"/>
          <w:sz w:val="20"/>
          <w:szCs w:val="20"/>
        </w:rPr>
      </w:pPr>
      <w:r>
        <w:rPr>
          <w:rFonts w:asciiTheme="majorBidi" w:hAnsiTheme="majorBidi" w:cstheme="majorBidi"/>
          <w:sz w:val="20"/>
          <w:szCs w:val="20"/>
        </w:rPr>
        <w:t>……………………………………………………………………………..</w:t>
      </w:r>
    </w:p>
    <w:p w14:paraId="13846331" w14:textId="070DD1AF" w:rsidR="000F0DCB" w:rsidRPr="000F0DCB" w:rsidRDefault="000F0DCB" w:rsidP="000F0DCB">
      <w:pPr>
        <w:spacing w:after="0"/>
        <w:ind w:left="144" w:right="144"/>
        <w:rPr>
          <w:rFonts w:asciiTheme="majorBidi" w:hAnsiTheme="majorBidi" w:cstheme="majorBidi"/>
          <w:i/>
          <w:iCs/>
          <w:sz w:val="18"/>
          <w:szCs w:val="18"/>
        </w:rPr>
      </w:pPr>
      <w:r w:rsidRPr="000F0DCB">
        <w:rPr>
          <w:rFonts w:asciiTheme="majorBidi" w:hAnsiTheme="majorBidi" w:cstheme="majorBidi"/>
          <w:i/>
          <w:iCs/>
          <w:sz w:val="18"/>
          <w:szCs w:val="18"/>
        </w:rPr>
        <w:t>*</w:t>
      </w:r>
      <w:r w:rsidR="00E2646C">
        <w:rPr>
          <w:rFonts w:asciiTheme="majorBidi" w:hAnsiTheme="majorBidi" w:cstheme="majorBidi"/>
          <w:i/>
          <w:iCs/>
          <w:sz w:val="18"/>
          <w:szCs w:val="18"/>
        </w:rPr>
        <w:t>President, Islamic Circle of Australia and New Zealand</w:t>
      </w:r>
      <w:r w:rsidRPr="000F0DCB">
        <w:rPr>
          <w:rFonts w:asciiTheme="majorBidi" w:hAnsiTheme="majorBidi" w:cstheme="majorBidi"/>
          <w:i/>
          <w:iCs/>
          <w:sz w:val="18"/>
          <w:szCs w:val="18"/>
        </w:rPr>
        <w:t>, Australia</w:t>
      </w:r>
    </w:p>
    <w:p w14:paraId="58DDFD1B" w14:textId="77777777" w:rsidR="000F0DCB" w:rsidRPr="000F0DCB" w:rsidRDefault="000F0DCB" w:rsidP="000F0DCB">
      <w:pPr>
        <w:spacing w:after="0"/>
        <w:ind w:left="144" w:right="144"/>
        <w:rPr>
          <w:rFonts w:asciiTheme="majorBidi" w:hAnsiTheme="majorBidi" w:cstheme="majorBidi"/>
          <w:i/>
          <w:iCs/>
          <w:sz w:val="18"/>
          <w:szCs w:val="18"/>
          <w:shd w:val="clear" w:color="auto" w:fill="FFFFFF"/>
        </w:rPr>
      </w:pPr>
      <w:r w:rsidRPr="000F0DCB">
        <w:rPr>
          <w:rFonts w:asciiTheme="majorBidi" w:hAnsiTheme="majorBidi" w:cstheme="majorBidi"/>
          <w:i/>
          <w:iCs/>
          <w:sz w:val="18"/>
          <w:szCs w:val="18"/>
          <w:shd w:val="clear" w:color="auto" w:fill="FFFFFF"/>
        </w:rPr>
        <w:t>**Faculty member, MUET, SZAB Campus khairpur Mir’s, Sindh, Pakistan</w:t>
      </w:r>
    </w:p>
    <w:p w14:paraId="5743D863" w14:textId="77777777" w:rsidR="000F0DCB" w:rsidRPr="000F0DCB" w:rsidRDefault="000F0DCB" w:rsidP="000F0DCB">
      <w:pPr>
        <w:spacing w:after="0"/>
        <w:ind w:left="144" w:right="144"/>
        <w:rPr>
          <w:rStyle w:val="affiliation"/>
          <w:rFonts w:asciiTheme="majorBidi" w:hAnsiTheme="majorBidi" w:cstheme="majorBidi"/>
          <w:i/>
          <w:iCs/>
          <w:sz w:val="18"/>
          <w:szCs w:val="18"/>
          <w:shd w:val="clear" w:color="auto" w:fill="FFFFFF"/>
        </w:rPr>
      </w:pPr>
      <w:r w:rsidRPr="000F0DCB">
        <w:rPr>
          <w:rStyle w:val="affiliation"/>
          <w:rFonts w:asciiTheme="majorBidi" w:hAnsiTheme="majorBidi" w:cstheme="majorBidi"/>
          <w:i/>
          <w:iCs/>
          <w:sz w:val="18"/>
          <w:szCs w:val="18"/>
          <w:shd w:val="clear" w:color="auto" w:fill="FFFFFF"/>
        </w:rPr>
        <w:t>***Assistant Professor, MUET, SZAB Campus Khairpur Mir’s</w:t>
      </w:r>
    </w:p>
    <w:p w14:paraId="60D1372A" w14:textId="77777777" w:rsidR="000F0DCB" w:rsidRPr="000F0DCB" w:rsidRDefault="000F0DCB" w:rsidP="00B76E51">
      <w:pPr>
        <w:pStyle w:val="ListParagraph"/>
        <w:numPr>
          <w:ilvl w:val="0"/>
          <w:numId w:val="44"/>
        </w:numPr>
        <w:spacing w:line="276" w:lineRule="auto"/>
        <w:ind w:left="504" w:right="144"/>
        <w:jc w:val="both"/>
        <w:rPr>
          <w:rFonts w:asciiTheme="majorBidi" w:hAnsiTheme="majorBidi" w:cstheme="majorBidi"/>
          <w:b/>
          <w:bCs/>
          <w:sz w:val="20"/>
          <w:szCs w:val="20"/>
        </w:rPr>
      </w:pPr>
      <w:r w:rsidRPr="000F0DCB">
        <w:rPr>
          <w:rFonts w:asciiTheme="majorBidi" w:hAnsiTheme="majorBidi" w:cstheme="majorBidi"/>
          <w:b/>
          <w:bCs/>
          <w:sz w:val="20"/>
          <w:szCs w:val="20"/>
        </w:rPr>
        <w:lastRenderedPageBreak/>
        <w:t xml:space="preserve">INTRODUCTION </w:t>
      </w:r>
    </w:p>
    <w:p w14:paraId="553E20FF" w14:textId="77777777" w:rsidR="000F0DCB" w:rsidRPr="000F0DCB" w:rsidRDefault="000F0DCB" w:rsidP="008D124E">
      <w:pPr>
        <w:spacing w:after="0" w:line="360" w:lineRule="auto"/>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Islamic studies researchers often focus their research on certain personalities, books, phenomena, events, places, and other aspects or entities which can be classified as ‘cases’ under the case study research methodology. However, the review of literature suggests that a lot of Islamic studies and social sciences researchers are not fully conversant with the case study methodology. It is pointed out by research that a proper understanding and application of this methodology can significantly enhance the impact of research. We have, therefore, written this important literature review paper to serve as a guide for the Islamic studies researchers in terms of the methodological description and phases of case study research methodology. </w:t>
      </w:r>
    </w:p>
    <w:p w14:paraId="4B84AF34" w14:textId="77777777" w:rsidR="000F0DCB" w:rsidRPr="000F0DCB" w:rsidRDefault="000F0DCB" w:rsidP="008D124E">
      <w:pPr>
        <w:spacing w:after="0" w:line="360" w:lineRule="auto"/>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Before we begin our discussion, it is important to note that the case study methodology has been criticized by many researchers who blame that this research approach lacks rigour, methodological orthodoxy, and adequate planning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{"citationID":"b1AX8wn4","properties":{"formattedCitation":"(Fidel, 1984; R. Miles, 2015)","plainCitation":"(Fidel, 1984; R. Miles, 2015)"},"citationItems":[{"id":1862,"uris":["http://zotero.org/users/local/r8G5kWkd/items/4MD55926"],"uri":["http://zotero.org/users/local/r8G5kWkd/items/4MD55926"],"itemData":{"id":1862,"type":"article-journal","title":"The case study method: a case study","container-title":"Library and Information Science Research","page":"273–288","volume":"6","issue":"3","source":"Google Scholar","shortTitle":"The case study method","author":[{"family":"Fidel","given":"Raya"}],"issued":{"date-parts":[["1984"]]}},"label":"page"},{"id":1825,"uris":["http://zotero.org/users/local/r8G5kWkd/items/SNPVU7MG"],"uri":["http://zotero.org/users/local/r8G5kWkd/items/SNPVU7MG"],"itemData":{"id":1825,"type":"article-journal","title":"Complexity, representation and practice: Case study as method and methodology","container-title":"Issues in Educational Research","page":"309–318","volume":"25","issue":"3","source":"Google Scholar","shortTitle":"Complexity, representation and practice","author":[{"family":"Miles","given":"Rebecca"}],"issued":{"date-parts":[["2015"]]}},"label":"page"}],"schema":"https://github.com/citation-style-language/schema/raw/master/csl-citation.json"}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(Fidel, 1984; R. Miles,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Some even refer to it as the “weak sibling”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{"citationID":"uhAcKRJy","properties":{"formattedCitation":"(Yin, 2003)","plainCitation":"(Yin, 2003)"},"citationItems":[{"id":1791,"uris":["http://zotero.org/users/local/r8G5kWkd/items/5TQ4IJN9"],"uri":["http://zotero.org/users/local/r8G5kWkd/items/5TQ4IJN9"],"itemData":{"id":1791,"type":"book","title":"Case Study Research: Design and Methods","publisher":"SAGE Publications","number-of-pages":"204","source":"Google Books","abstract":"With over 90,000 copies sold of the previous editions the new Third Edition of the best-selling Case Study Research has been carefully revised, updated, and expanded while retaining virtually all of the features and coverage of the second edition. Robert Yin's comprehensive presentation covers all aspects of the case study method - from problem definition, design, and data collection, to data analysis and composition and reporting. Yin also traces the uses and importance of case studies to a wide range of disciplines, from sociology, psychology and history to management, planning, social work, and education.New to the Third Edition are: additional examples of case study research; discussions of developments in related methods, including randomized field trials and computer-assisted coding techniques; added coverage of the strengths of multiple-case studies, case study screening, and the case study as a part of larger multi-method studies, and five major analytic techniques, including the use of logic models to guide analysis. This edition also includes references to examples of actual case studies in the companion volume Applications of Case Study Research, Second Edition (Sage, 2003).","ISBN":"978-0-7619-2552-1","shortTitle":"Case Study Research","language":"en","author":[{"family":"Yin","given":"Robert K."}],"issued":{"date-parts":[["2003"]]}}}],"schema":"https://github.com/citation-style-language/schema/raw/master/csl-citation.json"}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What is the whole point of writing this paper then? The answer to this question lies in the fact that a large number of researchers have questioned this criticism, identified its </w:t>
      </w:r>
      <w:r w:rsidRPr="000F0DCB">
        <w:rPr>
          <w:rFonts w:asciiTheme="majorBidi" w:hAnsiTheme="majorBidi" w:cstheme="majorBidi"/>
          <w:noProof/>
          <w:sz w:val="20"/>
          <w:szCs w:val="20"/>
        </w:rPr>
        <w:t>shortcomings,</w:t>
      </w:r>
      <w:r w:rsidRPr="000F0DCB">
        <w:rPr>
          <w:rFonts w:asciiTheme="majorBidi" w:hAnsiTheme="majorBidi" w:cstheme="majorBidi"/>
          <w:sz w:val="20"/>
          <w:szCs w:val="20"/>
        </w:rPr>
        <w:t xml:space="preserve"> and provided an adequate response to it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{"citationID":"w4NYSy1H","properties":{"formattedCitation":"{\\rtf (Crowe et al., 2011; Flyvbjerg, 2006; Gerring, 2004; R. Miles, 2015; Ruddin, 2006; Runeson &amp; H\\uc0\\u246{}st, 2009; Thomas, 2010)}","plainCitation":"(Crowe et al., 2011; Flyvbjerg, 2006; Gerring, 2004; R. Miles, 2015; Ruddin, 2006; Runeson &amp; Höst, 2009; Thomas, 2010)"},"citationItems":[{"id":1858,"uris":["http://zotero.org/users/local/r8G5kWkd/items/ZJUBGSF6"],"uri":["http://zotero.org/users/local/r8G5kWkd/items/ZJUBGSF6"],"itemData":{"id":1858,"type":"article-journal","title":"The case study approach","container-title":"BMC Medical Research Methodology","page":"100","volume":"11","source":"BioMed Central","abstract":"The case study approach allows in-depth, multi-faceted explorations of complex issues in their real-life settings. The value of the case study approach is well recognised in the fields of business, law and policy, but somewhat less so in health services research. Based on our experiences of conducting several health-related case studies, we reflect on the different types of case study design, the specific research questions this approach can help answer, the data sources that tend to be used, and the particular advantages and disadvantages of employing this methodological approach. The paper concludes with key pointers to aid those designing and appraising proposals for conducting case study research, and a checklist to help readers assess the quality of case study reports.","DOI":"10.1186/1471-2288-11-100","ISSN":"1471-2288","journalAbbreviation":"BMC Medical Research Methodology","author":[{"family":"Crowe","given":"Sarah"},{"family":"Cresswell","given":"Kathrin"},{"family":"Robertson","given":"Ann"},{"family":"Huby","given":"Guro"},{"family":"Avery","given":"Anthony"},{"family":"Sheikh","given":"Aziz"}],"issued":{"date-parts":[["2011"]]}},"label":"page"},{"id":1829,"uris":["http://zotero.org/users/local/r8G5kWkd/items/DQ9QTIEE"],"uri":["http://zotero.org/users/local/r8G5kWkd/items/DQ9QTIEE"],"itemData":{"id":1829,"type":"article-journal","title":"Five misunderstandings about case-study research","container-title":"Qualitative inquiry","page":"219–245","volume":"12","issue":"2","source":"Google Scholar","author":[{"family":"Flyvbjerg","given":"Bent"}],"issued":{"date-parts":[["2006"]]}},"label":"page"},{"id":1832,"uris":["http://zotero.org/users/local/r8G5kWkd/items/KH7QCR6S"],"uri":["http://zotero.org/users/local/r8G5kWkd/items/KH7QCR6S"],"itemData":{"id":1832,"type":"article-journal","title":"What is a case study and what is it good for?","container-title":"American political science review","page":"341–354","volume":"98","issue":"2","source":"Google Scholar","author":[{"family":"Gerring","given":"John"}],"issued":{"date-parts":[["2004"]]}},"label":"page"},{"id":1825,"uris":["http://zotero.org/users/local/r8G5kWkd/items/SNPVU7MG"],"uri":["http://zotero.org/users/local/r8G5kWkd/items/SNPVU7MG"],"itemData":{"id":1825,"type":"article-journal","title":"Complexity, representation and practice: Case study as method and methodology","container-title":"Issues in Educational Research","page":"309–318","volume":"25","issue":"3","source":"Google Scholar","shortTitle":"Complexity, representation and practice","author":[{"family":"Miles","given":"Rebecca"}],"issued":{"date-parts":[["2015"]]}},"label":"page"},{"id":1838,"uris":["http://zotero.org/users/local/r8G5kWkd/items/QTRP8UZ6"],"uri":["http://zotero.org/users/local/r8G5kWkd/items/QTRP8UZ6"],"itemData":{"id":1838,"type":"article-journal","title":"You can generalize stupid! Social scientists, Bent Flyvbjerg, and case study methodology","container-title":"Qualitative Inquiry","page":"797–812","volume":"12","issue":"4","source":"Google Scholar","author":[{"family":"Ruddin","given":"Lee Peter"}],"issued":{"date-parts":[["2006"]]}},"label":"page"},{"id":1847,"uris":["http://zotero.org/users/local/r8G5kWkd/items/WJEK6RSW"],"uri":["http://zotero.org/users/local/r8G5kWkd/items/WJEK6RSW"],"itemData":{"id":1847,"type":"article-journal","title":"Guidelines for conducting and reporting case study research in software engineering","container-title":"Empirical software engineering","page":"131–164","volume":"14","issue":"2","source":"Google Scholar","author":[{"family":"Runeson","given":"Per"},{"family":"Höst","given":"Martin"}],"issued":{"date-parts":[["2009"]]}},"label":"page"},{"id":1835,"uris":["http://zotero.org/users/local/r8G5kWkd/items/DZARZAAX"],"uri":["http://zotero.org/users/local/r8G5kWkd/items/DZARZAAX"],"itemData":{"id":1835,"type":"article-journal","title":"Doing case study: Abduction not induction, phronesis not theory","container-title":"Qualitative Inquiry","page":"575–582","volume":"16","issue":"7","source":"Google Scholar","shortTitle":"Doing case study","author":[{"family":"Thomas","given":"Gary"}],"issued":{"date-parts":[["2010"]]}},"label":"page"}],"schema":"https://github.com/citation-style-language/schema/raw/master/csl-citation.json"}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2013; Crowe et al., 2011; Flyvbjerg, 2006; Gerring, 2004; R. Miles, 2015; Ruddin, 2006; Runeson &amp; Höst, 2009; Thomas, 2010)</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suggesting that the criticism shows the over-simplified assumptions about case study as a methodology. Supporting their arguments is the wide application of case study methodology in situations where detailed insights are required about certain objects, situations, phenomena or processes being studied in their natural real-life context. These insights can often not be covered by other approaches due to a </w:t>
      </w:r>
      <w:r w:rsidRPr="000F0DCB">
        <w:rPr>
          <w:rFonts w:asciiTheme="majorBidi" w:hAnsiTheme="majorBidi" w:cstheme="majorBidi"/>
          <w:noProof/>
          <w:sz w:val="20"/>
          <w:szCs w:val="20"/>
        </w:rPr>
        <w:t>high number</w:t>
      </w:r>
      <w:r w:rsidRPr="000F0DCB">
        <w:rPr>
          <w:rFonts w:asciiTheme="majorBidi" w:hAnsiTheme="majorBidi" w:cstheme="majorBidi"/>
          <w:sz w:val="20"/>
          <w:szCs w:val="20"/>
        </w:rPr>
        <w:t xml:space="preserve"> of factors and variables involved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{"citationID":"Xzc4NZUW","properties":{"formattedCitation":"(Rowley,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{"citationID":"arjROhzz","properties":{"formattedCitation":"(Crowe et al., 2011)","plainCitation":"(Crowe et al., 2011)"},"citationItems":[{"id":1858,"uris":["http://zotero.org/users/local/r8G5kWkd/items/ZJUBGSF6"],"uri":["http://zotero.org/users/local/r8G5kWkd/items/ZJUBGSF6"],"itemData":{"id":1858,"type":"article-journal","title":"The case study approach","container-title":"BMC Medical Research Methodology","page":"100","volume":"11","source":"BioMed Central","abstract":"The case study approach allows in-depth, multi-faceted explorations of complex issues in their real-life settings. The value of the case study approach is well recognised in the fields of business, law and policy, but somewhat less so in health services research. Based on our experiences of conducting several health-related case studies, we reflect on the different types of case study design, the specific research questions this approach can help answer, the data sources that tend to be used, and the particular advantages and disadvantages of employing this methodological approach. The paper concludes with key pointers to aid those designing and appraising proposals for conducting case study research, and a checklist to help readers assess the quality of case study reports.","DOI":"10.1186/1471-2288-11-100","ISSN":"1471-2288","journalAbbreviation":"BMC Medical Research Methodology","author":[{"family":"Crowe","given":"Sarah"},{"family":"Cresswell","given":"Kathrin"},{"family":"Robertson","given":"Ann"},{"family":"Huby","given":"Guro"},{"family":"Avery","given":"Anthony"},{"family":"Sheikh","given":"Aziz"}],"issued":{"date-parts":[["2011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Crowe et al.,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Due to this feature, case study research is also referred to as the ‘catch-all’ design as it adds further weight to traditional frameworks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{"citationID":"XhEx9yD5","properties":{"formattedCitation":"(Merriam, 2009)","plainCitation":"(Merriam, 2009)"},"citationItems":[{"id":1866,"uris":["http://zotero.org/users/local/r8G5kWkd/items/FZ6B5ED6"],"uri":["http://zotero.org/users/local/r8G5kWkd/items/FZ6B5ED6"],"itemData":{"id":1866,"type":"article-journal","title":"Qualitative research: A guide to design and implementation: Revised and expanded from qualitative research and case study applications in education","container-title":"San Franscisco: Jossey-Bass","source":"Google Scholar","shortTitle":"Qualitative research","author":[{"family":"Merriam","given":"Sharan B."}],"issued":{"date-parts":[["2009"]]}}}],"schema":"https://github.com/citation-style-language/schema/raw/master/csl-citation.json"}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(Merriam,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3C422C31" w14:textId="77777777" w:rsidR="000F0DCB" w:rsidRPr="000F0DCB" w:rsidRDefault="000F0DCB" w:rsidP="008D124E">
      <w:pPr>
        <w:spacing w:after="0" w:line="360" w:lineRule="auto"/>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The roots of development of ‘case study’ go to the social sciences, but nowadays, there is hardly any research discipline in which it is not applied extensively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{"citationID":"TcIXhGCQ","properties":{"formattedCitation":"(Labaree, 2016; Meyer, 2001; Rowley, 2002)","plainCitation":"(Labaree, 2016; Meyer, 2001; Rowley, 2002)"},"citationItems":[{"id":130,"uris":["http://zotero.org/users/local/r8G5kWkd/items/EHG32ECD"],"uri":["http://zotero.org/users/local/r8G5kWkd/items/EHG32ECD"],"itemData":{"id":130,"type":"article","title":"Research guides: Organizing your social sciences research paper: Writing a case study","publisher":"University of Southern California","abstract":"The purpose of this guide is to provide advice on how to develop and organize a research paper in the social sciences.","URL":"http://libguides.usc.edu/writingguide/casestudy","shortTitle":"Research Guides","language":"en","author":[{"family":"Labaree","given":"Robert V."}],"issued":{"date-parts":[["2016"]]},"accessed":{"date-parts":[["2016",4,30]]}},"label":"page"},{"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Benedichte"}],"issued":{"date-parts":[["2001",11,1]]}},"label":"page"},{"id":143,"uris":["http://zotero.org/users/local/r8G5kWkd/items/VBDA7SGT"],"uri":["http://zotero.org/users/local/r8G5kWkd/items/VBDA7SGT"],"itemData":{"id":143,"type":"article-journal","title":"Using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 xml:space="preserve">(Labaree, 2016; Meyer, 2001; Rowley, 2002, </w:t>
      </w:r>
      <w:r w:rsidRPr="000F0DCB">
        <w:rPr>
          <w:rFonts w:asciiTheme="majorBidi" w:hAnsiTheme="majorBidi" w:cstheme="majorBidi"/>
          <w:sz w:val="20"/>
          <w:szCs w:val="20"/>
        </w:rPr>
        <w:fldChar w:fldCharType="end"/>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{"citationID":"49M3otDo","properties":{"unsorted":true,"formattedCitation":"{\\rtf (Johansson, 2003; Feagin, Orum, &amp; Sjoberg, 1991; Runeson &amp; H\\uc0\\u246{}st, 2009; Fidel, 1984)}","plainCitation":"(Johansson, 2003; Feagin, Orum, &amp; Sjoberg, 1991; Runeson &amp; Höst, 2009; Fidel, 1984)"},"citationItems":[{"id":1775,"uris":["http://zotero.org/users/local/r8G5kWkd/items/WE7HE4RI"],"uri":["http://zotero.org/users/local/r8G5kWkd/items/WE7HE4RI"],"itemData":{"id":1775,"type":"paper-conference","title":"Case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label":"page"},{"id":1797,"uris":["http://zotero.org/users/local/r8G5kWkd/items/29MNADNJ"],"uri":["http://zotero.org/users/local/r8G5kWkd/items/29MNADNJ"],"itemData":{"id":1797,"type":"book","title":"A Case for the Case Study","publisher":"UNC Press Books","number-of-pages":"308","source":"Google Books","abstract":"Since the end of World War II, social science research has become increasingly quantitative in nature. A Case for the Case Study provides a rationale for an alternative to quantitative reserach: the close investigation of single instances of social","ISBN":"978-0-8078-4321-5","language":"en","author":[{"family":"Feagin","given":"Joe R."},{"family":"Orum","given":"Anthony M."},{"family":"Sjoberg","given":"Gideon"}],"issued":{"date-parts":[["1991"]]}},"label":"page"},{"id":1847,"uris":["http://zotero.org/users/local/r8G5kWkd/items/WJEK6RSW"],"uri":["http://zotero.org/users/local/r8G5kWkd/items/WJEK6RSW"],"itemData":{"id":1847,"type":"article-journal","title":"Guidelines for conducting and reporting case study research in software engineering","container-title":"Empirical software engineering","page":"131–164","volume":"14","issue":"2","source":"Google Scholar","author":[{"family":"Runeson","given":"Per"},{"family":"Höst","given":"Martin"}],"issued":{"date-parts":[["2009"]]}},"label":"page"},{"id":1862,"uris":["http://zotero.org/users/local/r8G5kWkd/items/4MD55926"],"uri":["http://zotero.org/users/local/r8G5kWkd/items/4MD55926"],"itemData":{"id":1862,"type":"article-journal","title":"The case study method: a case study","container-title":"Library and Information Science Research","page":"273–288","volume":"6","issue":"3","source":"Google Scholar","shortTitle":"The case study method","author":[{"family":"Fidel","given":"Raya"}],"issued":{"date-parts":[["1984"]]}},"label":"page"}],"schema":"https://github.com/citation-style-language/schema/raw/master/csl-citation.json"}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 xml:space="preserve">Johansson, 2003; Feagin, Orum, &amp; Sjoberg, 1991; Runeson &amp; Höst, 2009; Fidel, 1984, </w:t>
      </w:r>
      <w:r w:rsidRPr="000F0DCB">
        <w:rPr>
          <w:rFonts w:asciiTheme="majorBidi" w:hAnsiTheme="majorBidi" w:cstheme="majorBidi"/>
          <w:sz w:val="20"/>
          <w:szCs w:val="20"/>
        </w:rPr>
        <w:fldChar w:fldCharType="end"/>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{"citationID":"r1vIF1Gt","properties":{"formattedCitation":"(Willig, 2013)","plainCitation":"(Willig, 2013)"},"citationItems":[{"id":359,"uris":["http://zotero.org/users/local/jMCesXCH/items/98DFACUV"],"uri":["http://zotero.org/users/local/jMCesXCH/items/98DFACUV"],"itemData":{"id":359,"type":"book","title":"Introducing Qualitative Research In Psychology .","publisher":"McGraw-Hill Education","publisher-place":"Maidenhead","number-of-pages":"266","edition":"3.","source":"catalogue.curtin.edu.au","event-place":"Maidenhead","abstract":"Introducing Qualitative Researchin Psychology; Contents; About the Author; Acknowledgements; Part 1 Conceptual preparation; Chapter 1 From recipes to adventures; Learning objectives; How, and what, can we know?; Positivism; Empiricism; Hypothetico-deductivism; Critique of the 'scientific method'; Hypothetico-deductivism does not provide sufficient space for theory development; Hypothetico-deductivism is elitist; Hypothetico-deductivism is a myth; Feminist critique of established epistemologies; The male as the norm; The God trick; Social constructionism; Epistemology and methodology, Qualitative researchShared concerns: 'qualitative methodology'; 'Little q' and 'big Q'; Epistemological differences: 'qualitative methodologies'; Overview of the book; Three epistemological questions; What kind of knowledge does the methodology aim to produce?; What kinds of assumptions does the methodology make about the world?; How does the methodology conceptualize the role of the researcher in the research process?; Discussion questions; Further reading; Chapter 2 Epistemological bases for qualitative research; Learning objectives; Three approaches to knowledge production, Realist approachPhenomenological approach; Social constructionist approach; Methodological pluralism; Choosing the 'right' approach; Conclusion; Discussion questions; Further reading; Chapter 3 Qualitative research design and data collection; Learning objectives; General principles of qualitative research design; Reflexivity; Ethics; The research question; Choosing the right method; Semi-structured interviewing; General characteristics of semi-structured interviewing; The interview agenda; Recording and transcription of the interview; Participant observation; Diaries; Focus groups, Using the internet in qualitative data collectionThe role of the research participant; Conclusion; Discussion questions; Further reading; Chapter 4 The role of interpretation; Learning objectives; What is interpretation?; Approaches to interpretation; Realist reading of the data; Phenomenological reading of the data; Social constructionist reading of the data; 'Suspicious' interpretation; 'Empathic' interpretation; The relationship between 'suspicious' and 'empathic' interpretations; Types of interpretation and approaches to knowledge generation; The ethics of interpretation; Conclusion, Discussion questionsFurther reading; Chapter 5 Putting together a research proposal; Learning objectives; Why do we need a research proposal?; The research question; Literature review; Research design and strategy; Epistemological position; Recruitment; Data collection and analysis; Ethical considerations; Reflexivity; Resources and materials; Dissemination; Conclusion; Discussion questions; Further reading; Part 2 Doing research; Chapter 6 Thematic analysis; Learning objectives; What is a 'theme'?; Suitable research questions for thematic analysis; Approaches to thematic analysis, How to carry out a thematic analysis, This vital student resource takes six different approaches to qualitative methods and discusses the techniques to use these in research.","URL":"http://CURTIN.eblib.com.au/patron/FullRecord.aspx?p=1220260","ISBN":"978-0-335-24450-8","language":"eng","author":[{"family":"Willig","given":"Carla"}],"issued":{"date-parts":[["2013"]]},"accessed":{"date-parts":[["2016",5,5]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Willig, 2013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{"citationID":"hjCpE5QW","properties":{"formattedCitation":"(Simons, 2009)","plainCitation":"(Simons, 2009)"},"citationItems":[{"id":1879,"uris":["http://zotero.org/users/local/r8G5kWkd/items/JWFGEV4Q"],"uri":["http://zotero.org/users/local/r8G5kWkd/items/JWFGEV4Q"],"itemData":{"id":1879,"type":"book","title":"Case Study Research in Practice","publisher":"SAGE","number-of-pages":"202","source":"Google Books","abstract":"Case Study Research in Practice explores the theory and practice of case study research. Helen Simons draws on her extensive experience of teaching and conducting case study to provide a comprehensive and practical account of how to design, conduct and communicate case study research. It addresses questions often raised by students and common misconceptions about case research. In four sections the book covers - Rationale, concept and design of case study research - Methods, ethics and reflexivity in case study - Interpreting, analyzing and reporting the case - Generalizing and theorizing in case study research  Rich with 'tales from the field' and summary memos as an aide-memoire to future action, the book provides fresh insights and challenges for researchers to guide their practice of case study research.  This is an ideal text for those studying and conducting case study research in education, health and social care, and related social science disciplines.   Helen Simons is Professor Emeritus of Education University of Southampton","ISBN":"978-1-4462-0536-5","language":"en","author":[{"family":"Simons","given":"Helen"}],"issued":{"date-parts":[["2009",3,18]]}}}],"schema":"https://github.com/citation-style-language/schema/raw/master/csl-citation.json"}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Simons,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Especially, in educational research, it has been the most prominent approach </w:t>
      </w:r>
      <w:r w:rsidRPr="000F0DCB">
        <w:rPr>
          <w:rFonts w:asciiTheme="majorBidi" w:hAnsiTheme="majorBidi" w:cstheme="majorBidi"/>
          <w:sz w:val="20"/>
          <w:szCs w:val="20"/>
        </w:rPr>
        <w:lastRenderedPageBreak/>
        <w:t xml:space="preserve">among the contemporary researchers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{"citationID":"lSnwXeVi","properties":{"formattedCitation":"(R. Miles, 2015; Pereira &amp; Vallance, 2006; Yazan, 2015; Yin, 2006)","plainCitation":"(R. Miles, 2015; Pereira &amp; Vallance, 2006; Yazan, 2015; Yin, 2006)"},"citationItems":[{"id":1825,"uris":["http://zotero.org/users/local/r8G5kWkd/items/SNPVU7MG"],"uri":["http://zotero.org/users/local/r8G5kWkd/items/SNPVU7MG"],"itemData":{"id":1825,"type":"article-journal","title":"Complexity, representation and practice: Case study as method and methodology","container-title":"Issues in Educational Research","page":"309–318","volume":"25","issue":"3","source":"Google Scholar","shortTitle":"Complexity, representation and practice","author":[{"family":"Miles","given":"Rebecca"}],"issued":{"date-parts":[["2015"]]}},"label":"page"},{"id":1827,"uris":["http://zotero.org/users/local/r8G5kWkd/items/ABG6CTR3"],"uri":["http://zotero.org/users/local/r8G5kWkd/items/ABG6CTR3"],"itemData":{"id":1827,"type":"article-journal","title":"Multiple site action research case studies: Practical and theoretical benefits and challenges","container-title":"Issues in Educational Research","page":"67–79","volume":"16","issue":"1","source":"Google Scholar","shortTitle":"Multiple site action research case studies","author":[{"family":"Pereira","given":"Mary Delfin"},{"family":"Vallance","given":"Roger"}],"issued":{"date-parts":[["2006"]]}},"label":"page"},{"id":1812,"uris":["http://zotero.org/users/local/r8G5kWkd/items/4K4WDEVG"],"uri":["http://zotero.org/users/local/r8G5kWkd/items/4K4WDEVG"],"itemData":{"id":1812,"type":"article-journal","title":"Three approaches to case study methods in education: Yin, Merriam, and Stake","container-title":"The Qualitative Report","page":"134–152","volume":"20","issue":"2","source":"Google Scholar","shortTitle":"Three approaches to case study methods in education","author":[{"family":"Yazan","given":"Bedrettin"}],"issued":{"date-parts":[["2015"]]}},"label":"page"},{"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2006, R. Miles, 2015; Pereira &amp; Vallance, 2006; Yazan,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Considering the above, it is believed that the Islamic studies researchers can also hugely benefit from this approach.</w:t>
      </w:r>
    </w:p>
    <w:p w14:paraId="51A62685" w14:textId="77777777" w:rsidR="000F0DCB" w:rsidRPr="000F0DCB" w:rsidRDefault="000F0DCB" w:rsidP="008D124E">
      <w:pPr>
        <w:spacing w:after="0" w:line="360" w:lineRule="auto"/>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Reviewing the history of case studies suggests that this methodology has evolved over time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{"citationID":"ndouCHhU","properties":{"formattedCitation":"(Johansson, 2003; Willig, 2008)","plainCitation":"(Johansson, 2003; Willig, 2008)"},"citationItems":[{"id":1775,"uris":["http://zotero.org/users/local/r8G5kWkd/items/WE7HE4RI"],"uri":["http://zotero.org/users/local/r8G5kWkd/items/WE7HE4RI"],"itemData":{"id":1775,"type":"paper-conference","title":"Case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label":"page"},{"id":1881,"uris":["http://zotero.org/users/local/r8G5kWkd/items/XG9AEQIT"],"uri":["http://zotero.org/users/local/r8G5kWkd/items/XG9AEQIT"],"itemData":{"id":1881,"type":"book","title":"Introducing Qualitative Research in Psychology","publisher":"McGraw-Hill Education","number-of-pages":"244","source":"Google Books","abstract":"Why use qualitative research in psychology? How is qualitative research in psychology carried out? What are the major debates and unresolved issues surrounding this form of research? Introducing Qualitative Research in Psychology is a vital resource for students new to qualitative psychology. It offers a clear introduction to the topic by taking six different approaches to qualitative methods and explaining when each one should be used, the procedures and techniques involved, and any limitations associated with such research.  Throughout the new edition, material has been re-organized and updated to reflect developments in the field, however Carla Willig&amp;#39;s style of writing, popular with students and lecturers alike, remains unchanged. The book examines: Reflexivity and ethics The benefits of the different approaches and comparisons of them Appropriate ways of writing up research This edition contains more interactive exercises and tasks in order to help students understand what they are learning, as well as three qualitative research reports with annotations highlighting key issues for novice researchers.","ISBN":"978-0-335-22115-8","language":"en","author":[{"family":"Willig","given":"Carla"}],"issued":{"date-parts":[["2008",6,1]]}},"label":"page"}],"schema":"https://github.com/citation-style-language/schema/raw/master/csl-citation.json"}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 Willig,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Various key researchers have contributed to the development and growth of case study as a research methodology. </w:t>
      </w:r>
      <w:r w:rsidRPr="000F0DCB">
        <w:rPr>
          <w:rFonts w:asciiTheme="majorBidi" w:hAnsiTheme="majorBidi" w:cstheme="majorBidi"/>
          <w:noProof/>
          <w:sz w:val="20"/>
          <w:szCs w:val="20"/>
        </w:rPr>
        <w:t>Its</w:t>
      </w:r>
      <w:r w:rsidRPr="000F0DCB">
        <w:rPr>
          <w:rFonts w:asciiTheme="majorBidi" w:hAnsiTheme="majorBidi" w:cstheme="majorBidi"/>
          <w:sz w:val="20"/>
          <w:szCs w:val="20"/>
        </w:rPr>
        <w:t xml:space="preserve"> recent and the most refined form is an outcome of works from researchers like Yin, Stake and Merriam whose guidelines and suggestions have become foundation stones for the case study research in present times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{"citationID":"5z2rF540","properties":{"formattedCitation":"(Brown, 2008; Yazan, 2015)","plainCitation":"(Brown, 2008; Yazan, 2015)"},"citationItems":[{"id":1927,"uris":["http://zotero.org/users/local/r8G5kWkd/items/KC3P24VZ"],"uri":["http://zotero.org/users/local/r8G5kWkd/items/KC3P24VZ"],"itemData":{"id":1927,"type":"article-journal","title":"A Review of the Literature on Case Study Research","container-title":"CJNSE/RCJCÉ","volume":"1","issue":"1","source":"cjnse-rcjce.ca","abstract":"This paper presents a review of the literature on case study research and comments on the ongoing debate of the value of case study. A research paradigm and its theoretical framework is described. This review focuses extensively on the positions of Merriam (1998), Yin (1981, 1984, 1994, 1999, 2003a, 2003b, 2005), and Stake (1978/2000, 1994, 1995, 2005, 2008) as foundational writers in the area of case study research. As well, a range of voices in the debate related to case study research and its position as a research methodology in both the quantitative and qualitative paradigms are identified.","URL":"http://cjnse-rcjce.ca/ojs2/index.php/cjnse/article/view/23","ISSN":"1916-9221","language":"en","author":[{"family":"Brown","given":"Patricia Anne"}],"issued":{"date-parts":[["2008"]]},"accessed":{"date-parts":[["2016",5,15]]}},"label":"page"},{"id":1812,"uris":["http://zotero.org/users/local/r8G5kWkd/items/4K4WDEVG"],"uri":["http://zotero.org/users/local/r8G5kWkd/items/4K4WDEVG"],"itemData":{"id":1812,"type":"article-journal","title":"Three approaches to case study methods in education: Yin, Merriam, and Stake","container-title":"The Qualitative Report","page":"134–152","volume":"20","issue":"2","source":"Google Scholar","shortTitle":"Three approaches to case study methods in education","author":[{"family":"Yazan","given":"Bedrettin"}],"issued":{"date-parts":[["2015"]]}},"label":"page"}],"schema":"https://github.com/citation-style-language/schema/raw/master/csl-citation.json"}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(Brown, 2008; Yazan,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In various aspects and dimensions of case study methodology, there are areas where their perspectives and approaches diverge, converge and complement one another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{"citationID":"Odc4Immj","properties":{"formattedCitation":"(Yazan, 2015)","plainCitation":"(Yazan, 2015)"},"citationItems":[{"id":1812,"uris":["http://zotero.org/users/local/r8G5kWkd/items/4K4WDEVG"],"uri":["http://zotero.org/users/local/r8G5kWkd/items/4K4WDEVG"],"itemData":{"id":1812,"type":"article-journal","title":"Three approaches to case study methods in education: Yin, Merriam, and Stake","container-title":"The Qualitative Report","page":"134–152","volume":"20","issue":"2","source":"Google Scholar","shortTitle":"Three approaches to case study methods in education","author":[{"family":"Yazan","given":"Bedrettin"}],"issued":{"date-parts":[["2015"]]}}}],"schema":"https://github.com/citation-style-language/schema/raw/master/csl-citation.json"}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(Yazan,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Building on the proposed approaches from these key researchers, there </w:t>
      </w:r>
      <w:r w:rsidRPr="000F0DCB">
        <w:rPr>
          <w:rFonts w:asciiTheme="majorBidi" w:hAnsiTheme="majorBidi" w:cstheme="majorBidi"/>
          <w:noProof/>
          <w:sz w:val="20"/>
          <w:szCs w:val="20"/>
        </w:rPr>
        <w:t>are</w:t>
      </w:r>
      <w:r w:rsidRPr="000F0DCB">
        <w:rPr>
          <w:rFonts w:asciiTheme="majorBidi" w:hAnsiTheme="majorBidi" w:cstheme="majorBidi"/>
          <w:sz w:val="20"/>
          <w:szCs w:val="20"/>
        </w:rPr>
        <w:t xml:space="preserve"> many others who have either based their works on them or augmented them to suit their requirements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{"citationID":"GYIyZrgx","properties":{"formattedCitation":"(Yazan, 2015)","plainCitation":"(Yazan, 2015)"},"citationItems":[{"id":1812,"uris":["http://zotero.org/users/local/r8G5kWkd/items/4K4WDEVG"],"uri":["http://zotero.org/users/local/r8G5kWkd/items/4K4WDEVG"],"itemData":{"id":1812,"type":"article-journal","title":"Three approaches to case study methods in education: Yin, Merriam, and Stake","container-title":"The Qualitative Report","page":"134–152","volume":"20","issue":"2","source":"Google Scholar","shortTitle":"Three approaches to case study methods in education","author":[{"family":"Yazan","given":"Bedrettin"}],"issued":{"date-parts":[["2015"]]}}}],"schema":"https://github.com/citation-style-language/schema/raw/master/csl-citation.json"}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(Yazan,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6E20AA89" w14:textId="77777777" w:rsidR="000F0DCB" w:rsidRPr="000F0DCB" w:rsidRDefault="000F0DCB" w:rsidP="008D124E">
      <w:pPr>
        <w:spacing w:after="0" w:line="360" w:lineRule="auto"/>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This literature review presents a synthesis of literature on various methodological aspects, methods, types and elements of case studies research while referring to a wide range of relevant literature.</w:t>
      </w:r>
    </w:p>
    <w:p w14:paraId="763B2B06" w14:textId="77777777" w:rsidR="000F0DCB" w:rsidRPr="000F0DCB" w:rsidRDefault="000F0DCB" w:rsidP="008D124E">
      <w:pPr>
        <w:pStyle w:val="ListParagraph"/>
        <w:numPr>
          <w:ilvl w:val="0"/>
          <w:numId w:val="44"/>
        </w:numPr>
        <w:spacing w:line="360" w:lineRule="auto"/>
        <w:ind w:left="504" w:right="144"/>
        <w:jc w:val="both"/>
        <w:rPr>
          <w:rFonts w:asciiTheme="majorBidi" w:hAnsiTheme="majorBidi" w:cstheme="majorBidi"/>
          <w:b/>
          <w:bCs/>
          <w:sz w:val="20"/>
          <w:szCs w:val="20"/>
        </w:rPr>
      </w:pPr>
      <w:r w:rsidRPr="000F0DCB">
        <w:rPr>
          <w:rFonts w:asciiTheme="majorBidi" w:hAnsiTheme="majorBidi" w:cstheme="majorBidi"/>
          <w:b/>
          <w:bCs/>
          <w:sz w:val="20"/>
          <w:szCs w:val="20"/>
        </w:rPr>
        <w:t xml:space="preserve"> SCOPE OF LITERATURE REVIEW:</w:t>
      </w:r>
    </w:p>
    <w:p w14:paraId="56EE7CB0" w14:textId="77777777" w:rsidR="000F0DCB" w:rsidRPr="000F0DCB" w:rsidRDefault="000F0DCB" w:rsidP="008D124E">
      <w:pPr>
        <w:spacing w:after="0" w:line="360" w:lineRule="auto"/>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The focus of current case study literature review includes the explanation of case study research method and its applicability, methodological aspects of case study research and its relationship with other methodologies, an overview of method selection process for application in case study research, key elements of case study research design and the quality assurance aspects as shown in figure 1.</w:t>
      </w:r>
    </w:p>
    <w:p w14:paraId="1632615A" w14:textId="77777777" w:rsidR="000F0DCB" w:rsidRPr="000F0DCB" w:rsidRDefault="000F0DCB" w:rsidP="008D124E">
      <w:pPr>
        <w:pStyle w:val="ListParagraph"/>
        <w:numPr>
          <w:ilvl w:val="0"/>
          <w:numId w:val="44"/>
        </w:numPr>
        <w:spacing w:line="360" w:lineRule="auto"/>
        <w:ind w:left="504" w:right="144"/>
        <w:jc w:val="both"/>
        <w:rPr>
          <w:rFonts w:asciiTheme="majorBidi" w:hAnsiTheme="majorBidi" w:cstheme="majorBidi"/>
          <w:b/>
          <w:bCs/>
          <w:sz w:val="20"/>
          <w:szCs w:val="20"/>
        </w:rPr>
      </w:pPr>
      <w:r w:rsidRPr="000F0DCB">
        <w:rPr>
          <w:rFonts w:asciiTheme="majorBidi" w:hAnsiTheme="majorBidi" w:cstheme="majorBidi"/>
          <w:b/>
          <w:bCs/>
          <w:sz w:val="20"/>
          <w:szCs w:val="20"/>
        </w:rPr>
        <w:t>WHAT IS THE ‘CASE STUDY METHODOLOGY’?</w:t>
      </w:r>
    </w:p>
    <w:p w14:paraId="25CD8560" w14:textId="77777777" w:rsidR="000F0DCB" w:rsidRPr="000F0DCB" w:rsidRDefault="000F0DCB" w:rsidP="008D124E">
      <w:pPr>
        <w:spacing w:after="0" w:line="360" w:lineRule="auto"/>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Different researchers have defined this methodology differently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{"citationID":"382vS5W7","properties":{"formattedCitation":"(Johansson, 2003; Zucker, 2009)","plainCitation":"(Johansson, 2003; Zucker, 2009)"},"citationItems":[{"id":1775,"uris":["http://zotero.org/users/local/r8G5kWkd/items/WE7HE4RI"],"uri":["http://zotero.org/users/local/r8G5kWkd/items/WE7HE4RI"],"itemData":{"id":1775,"type":"paper-conference","title":"Case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label":"page"},{"id":1564,"uris":["http://zotero.org/users/local/r8G5kWkd/items/XGEJUFZ4"],"uri":["http://zotero.org/users/local/r8G5kWkd/items/XGEJUFZ4"],"itemData":{"id":1564,"type":"chapter","title":"How to Do Case Study Research","container-title":"Teaching Research Methods in the Social Sciences","publisher":"Ashgate Publishing, Ltd.","page":"171-182","source":"Google Books","abstract":"The authors of this book believe that it is timely to begin to develop a &amp;#39;pedagogical culture&amp;#39; relating to research methods - an exchange of ideas within a climate of systematic debate, investigation and evaluation surrounding all aspects of teaching and learning in the subject.","ISBN":"978-0-7546-7354-5","language":"en","author":[{"family":"Zucker","given":"Donna M."}],"issued":{"date-parts":[["2009"]]}},"label":"page"}],"schema":"https://github.com/citation-style-language/schema/raw/master/csl-citation.json"}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 Zucker,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with basic principles remaining the same. </w:t>
      </w:r>
    </w:p>
    <w:p w14:paraId="588278E2" w14:textId="77777777" w:rsidR="000F0DCB" w:rsidRPr="000F0DCB" w:rsidRDefault="000F0DCB" w:rsidP="008D124E">
      <w:pPr>
        <w:spacing w:after="0" w:line="360" w:lineRule="auto"/>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Following is a compilation of definitions by various researchers:</w:t>
      </w:r>
    </w:p>
    <w:p w14:paraId="20645B1B" w14:textId="77777777" w:rsidR="000F0DCB" w:rsidRPr="000F0DCB" w:rsidRDefault="000F0DCB" w:rsidP="008D124E">
      <w:pPr>
        <w:pStyle w:val="ListParagraph"/>
        <w:spacing w:line="360"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Most renowned definition is the one provided by Yin:</w:t>
      </w:r>
    </w:p>
    <w:p w14:paraId="4507EEF4" w14:textId="77777777" w:rsidR="000F0DCB" w:rsidRPr="000F0DCB" w:rsidRDefault="000F0DCB" w:rsidP="008D124E">
      <w:pPr>
        <w:spacing w:after="0" w:line="360" w:lineRule="auto"/>
        <w:ind w:left="144" w:right="144"/>
        <w:jc w:val="both"/>
        <w:rPr>
          <w:rFonts w:asciiTheme="majorBidi" w:hAnsiTheme="majorBidi" w:cstheme="majorBidi"/>
          <w:sz w:val="20"/>
          <w:szCs w:val="20"/>
        </w:rPr>
      </w:pPr>
      <w:r w:rsidRPr="000F0DCB">
        <w:rPr>
          <w:rFonts w:asciiTheme="majorBidi" w:hAnsiTheme="majorBidi" w:cstheme="majorBidi"/>
          <w:sz w:val="20"/>
          <w:szCs w:val="20"/>
        </w:rPr>
        <w:t xml:space="preserve">“A case study is an empirical inquiry that investigates a contemporary phenomenon within its </w:t>
      </w:r>
      <w:r w:rsidRPr="000F0DCB">
        <w:rPr>
          <w:rFonts w:asciiTheme="majorBidi" w:hAnsiTheme="majorBidi" w:cstheme="majorBidi"/>
          <w:noProof/>
          <w:sz w:val="20"/>
          <w:szCs w:val="20"/>
        </w:rPr>
        <w:t>real-life</w:t>
      </w:r>
      <w:r w:rsidRPr="000F0DCB">
        <w:rPr>
          <w:rFonts w:asciiTheme="majorBidi" w:hAnsiTheme="majorBidi" w:cstheme="majorBidi"/>
          <w:sz w:val="20"/>
          <w:szCs w:val="20"/>
        </w:rPr>
        <w:t xml:space="preserve"> context, especially when the boundaries between phenomenon and context are not clearly evident”. (Yin, 1994, p. 13)</w:t>
      </w:r>
    </w:p>
    <w:p w14:paraId="5C66DFCE" w14:textId="77777777" w:rsidR="000F0DCB" w:rsidRPr="000F0DCB" w:rsidRDefault="000F0DCB" w:rsidP="008D124E">
      <w:pPr>
        <w:pStyle w:val="ListParagraph"/>
        <w:spacing w:line="360" w:lineRule="auto"/>
        <w:ind w:left="144" w:right="144" w:firstLine="576"/>
        <w:jc w:val="both"/>
        <w:rPr>
          <w:rFonts w:asciiTheme="majorBidi" w:hAnsiTheme="majorBidi" w:cstheme="majorBidi"/>
          <w:sz w:val="20"/>
          <w:szCs w:val="20"/>
        </w:rPr>
      </w:pPr>
      <w:r w:rsidRPr="000F0DCB">
        <w:rPr>
          <w:rFonts w:asciiTheme="majorBidi" w:hAnsiTheme="majorBidi" w:cstheme="majorBidi"/>
          <w:sz w:val="20"/>
          <w:szCs w:val="20"/>
        </w:rPr>
        <w:lastRenderedPageBreak/>
        <w:t xml:space="preserve">According to Stake, “Case study research is an investigation and analysis of a single or collective case, intended to capture the complexity of the object of study”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{"citationID":"1o5Ihey0","properties":{"formattedCitation":"(Stake, 1995)","plainCitation":"(Stake, 1995)"},"citationItems":[{"id":1815,"uris":["http://zotero.org/users/local/r8G5kWkd/items/4VCXJU4T"],"uri":["http://zotero.org/users/local/r8G5kWkd/items/4VCXJU4T"],"itemData":{"id":1815,"type":"book","title":"The Art of Case Study Research","publisher":"SAGE Publications","number-of-pages":"196","source":"Google Books","abstract":"This book presents a disciplined, qualitative exploration of case study methods by drawing from naturalistic, holistic, ethnographic, phenomenological and biographic research methods.  Robert E. Stake uses and annotates an actual case study to answer such questions as: How is the case selected? How do you select the case which will maximize what can be learned? How can what is learned from one case be applied to another? How can what is learned from a case be interpreted? In addition, the book covers: the differences between quantitative and qualitative approaches; data-gathering including document review; coding, sorting and pattern analysis; the roles of the researcher; triangulation; and reporting.","ISBN":"978-0-8039-5767-1","language":"en","author":[{"family":"Stake","given":"Robert E."}],"issued":{"date-parts":[["1995",4,5]]}}}],"schema":"https://github.com/citation-style-language/schema/raw/master/csl-citation.json"}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(Stake, 1995)</w:t>
      </w:r>
      <w:r w:rsidRPr="000F0DCB">
        <w:rPr>
          <w:rFonts w:asciiTheme="majorBidi" w:hAnsiTheme="majorBidi" w:cstheme="majorBidi"/>
          <w:sz w:val="20"/>
          <w:szCs w:val="20"/>
        </w:rPr>
        <w:fldChar w:fldCharType="end"/>
      </w:r>
    </w:p>
    <w:p w14:paraId="71A4C184" w14:textId="77777777" w:rsidR="000F0DCB" w:rsidRPr="000F0DCB" w:rsidRDefault="000F0DCB" w:rsidP="008D124E">
      <w:pPr>
        <w:pStyle w:val="ListParagraph"/>
        <w:spacing w:line="360" w:lineRule="auto"/>
        <w:ind w:left="144" w:right="144" w:firstLine="576"/>
        <w:jc w:val="both"/>
        <w:rPr>
          <w:rFonts w:asciiTheme="majorBidi" w:hAnsiTheme="majorBidi" w:cstheme="majorBidi"/>
          <w:sz w:val="20"/>
          <w:szCs w:val="20"/>
        </w:rPr>
      </w:pPr>
      <w:r w:rsidRPr="000F0DCB">
        <w:rPr>
          <w:rFonts w:asciiTheme="majorBidi" w:hAnsiTheme="majorBidi" w:cstheme="majorBidi"/>
          <w:sz w:val="20"/>
          <w:szCs w:val="20"/>
        </w:rPr>
        <w:t xml:space="preserve">Thomas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{"citationID":"uRxb57UH","properties":{"formattedCitation":"(Thomas, 2011)","plainCitation":"(Thomas, 2011)"},"citationItems":[{"id":356,"uris":["http://zotero.org/users/local/jMCesXCH/items/JCXWCMP3"],"uri":["http://zotero.org/users/local/jMCesXCH/items/JCXWCMP3"],"itemData":{"id":356,"type":"article-journal","title":"A Typology for the Case Study in Social Science Following a Review of Definition, Discourse, and Structure","container-title":"Qualitative Inquiry","page":"511-521","volume":"17","issue":"6","source":"qix.sagepub.com","abstract":"The author proposes a typology for the case study following a definition wherein various layers of classificatory principle are disaggregated. First, a clear distinction is drawn between two parts: (1) the subject of the study, which is the case itself, and (2) the object, which is the analytical frame or theory through which the subject is viewed and which the subject explicates. Beyond this distinction the case study is presented as classifiable by its purposes and the approaches adopted— principally with a distinction drawn between theory-centered and illustrative study. Beyond this, there are distinctions to be drawn among various operational structures that concern comparative versus noncomparative versions of the form and the ways that the study may employ time. The typology reveals that there are numerous valid permutations of these dimensions and many trajectories, therefore, open to the case inquirer.","DOI":"10.1177/1077800411409884","ISSN":"1077-8004, 1552-7565","journalAbbreviation":"Qualitative Inquiry","language":"en","author":[{"family":"Thomas","given":"Gary"}],"issued":{"date-parts":[["2011",7,1]]}}}],"schema":"https://github.com/citation-style-language/schema/raw/master/csl-citation.json"}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has provided a very comprehensive definition:</w:t>
      </w:r>
    </w:p>
    <w:p w14:paraId="58A0E36E" w14:textId="77777777" w:rsidR="000F0DCB" w:rsidRPr="000F0DCB" w:rsidRDefault="000F0DCB" w:rsidP="008D124E">
      <w:pPr>
        <w:spacing w:after="0" w:line="360" w:lineRule="auto"/>
        <w:ind w:left="144" w:right="144"/>
        <w:jc w:val="both"/>
        <w:rPr>
          <w:rFonts w:asciiTheme="majorBidi" w:hAnsiTheme="majorBidi" w:cstheme="majorBidi"/>
          <w:sz w:val="20"/>
          <w:szCs w:val="20"/>
        </w:rPr>
      </w:pPr>
      <w:r w:rsidRPr="000F0DCB">
        <w:rPr>
          <w:rFonts w:asciiTheme="majorBidi" w:hAnsiTheme="majorBidi" w:cstheme="majorBidi"/>
          <w:sz w:val="20"/>
          <w:szCs w:val="20"/>
        </w:rPr>
        <w:t>“Case studies are analyses of persons, events, decisions, periods, projects, policies, institutions, or other systems that are studied holistically by one or more method. The case that is the subject of the inquiry will be an instance of a class of phenomena that provides an analytical frame — an object — within which the study is conducted and which the case illuminates and explicates”. (p.23)</w:t>
      </w:r>
    </w:p>
    <w:p w14:paraId="2F41E42E" w14:textId="77777777" w:rsidR="000F0DCB" w:rsidRPr="000F0DCB" w:rsidRDefault="000F0DCB" w:rsidP="008D124E">
      <w:pPr>
        <w:pStyle w:val="ListParagraph"/>
        <w:spacing w:line="360" w:lineRule="auto"/>
        <w:ind w:left="144" w:right="144" w:firstLine="576"/>
        <w:jc w:val="both"/>
        <w:rPr>
          <w:rFonts w:asciiTheme="majorBidi" w:hAnsiTheme="majorBidi" w:cstheme="majorBidi"/>
          <w:sz w:val="20"/>
          <w:szCs w:val="20"/>
        </w:rPr>
      </w:pPr>
      <w:r w:rsidRPr="000F0DCB">
        <w:rPr>
          <w:rFonts w:asciiTheme="majorBidi" w:hAnsiTheme="majorBidi" w:cstheme="majorBidi"/>
          <w:sz w:val="20"/>
          <w:szCs w:val="20"/>
        </w:rPr>
        <w:t xml:space="preserve">“A case study research paper examines a person, place, event, phenomenon, or other type of subject of analysis in order to extrapolate key themes and results that help predict future trends, illuminate previously hidden issues that can be applied to practice, and/or provide a means for understanding an important research problem with greater clarity”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{"citationID":"T0SYF6Qd","properties":{"formattedCitation":"(Labaree, 2016)","plainCitation":"(Labaree, 2016)"},"citationItems":[{"id":130,"uris":["http://zotero.org/users/local/r8G5kWkd/items/EHG32ECD"],"uri":["http://zotero.org/users/local/r8G5kWkd/items/EHG32ECD"],"itemData":{"id":130,"type":"article","title":"Research guides: Organizing your social sciences research paper: Writing a case study","publisher":"University of Southern California","abstract":"The purpose of this guide is to provide advice on how to develop and organize a research paper in the social sciences.","URL":"http://libguides.usc.edu/writingguide/casestudy","shortTitle":"Research Guides","language":"en","author":[{"family":"Labaree","given":"Robert V."}],"issued":{"date-parts":[["2016"]]},"accessed":{"date-parts":[["2016",4,30]]}}}],"schema":"https://github.com/citation-style-language/schema/raw/master/csl-citation.json"}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(Labaree, 2016)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0DDB7DCC" w14:textId="77777777" w:rsidR="000F0DCB" w:rsidRPr="000F0DCB" w:rsidRDefault="000F0DCB" w:rsidP="008D124E">
      <w:pPr>
        <w:pStyle w:val="ListParagraph"/>
        <w:spacing w:line="360" w:lineRule="auto"/>
        <w:ind w:left="144" w:right="144" w:firstLine="576"/>
        <w:jc w:val="both"/>
        <w:rPr>
          <w:rFonts w:asciiTheme="majorBidi" w:hAnsiTheme="majorBidi" w:cstheme="majorBidi"/>
          <w:sz w:val="20"/>
          <w:szCs w:val="20"/>
        </w:rPr>
      </w:pPr>
      <w:r w:rsidRPr="000F0DCB">
        <w:rPr>
          <w:rFonts w:asciiTheme="majorBidi" w:hAnsiTheme="majorBidi" w:cstheme="majorBidi"/>
          <w:sz w:val="20"/>
          <w:szCs w:val="20"/>
        </w:rPr>
        <w:t xml:space="preserve">Case studies can follow qualitative, quantitative or both of these approaches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{"citationID":"WfS0G9VD","properties":{"unsorted":true,"formattedCitation":"(Yin, 2012; Hoffmann, 2008)","plainCitation":"(Yin, 2012; Hoffmann, 2008)"},"citationItems":[{"id":1914,"uris":["http://zotero.org/users/local/r8G5kWkd/items/RXK7GN58"],"uri":["http://zotero.org/users/local/r8G5kWkd/items/RXK7GN58"],"itemData":{"id":1914,"type":"book","title":"Applications of Case Study Research","publisher":"SAGE Publications","number-of-pages":"265","source":"Google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book.","ISBN":"978-1-4129-8916-9","language":"en","author":[{"family":"Yin","given":"Robert K."}],"issued":{"date-parts":[["2012"]]}},"label":"page"},{"id":1916,"uris":["http://zotero.org/users/local/r8G5kWkd/items/2W9HFPBW"],"uri":["http://zotero.org/users/local/r8G5kWkd/items/2W9HFPBW"],"itemData":{"id":1916,"type":"book","title":"German Buyouts Adopting a Buy and Build Strategy: Key Characteristics, Value Creation and Success Factors","publisher":"Springer Science &amp; Business Media","number-of-pages":"267","source":"Google Books","abstract":"Foreword Problems of buyouts on the one side and M&amp;A on the other side have been often treated by the literature from theoretical and empirical view. But there is comparatively little knowledge concerning a new practice where investors combine buyouts with M&amp;A via a so-called buy-and-build strategy. In Germany such strategies have been pursued from about 1998, since then the growth of private equity has pushed the interest in these strategies. The author’s professional experience and the access to special data resources have made possible investigating the phenomenon of buy-and-build strategies not only theoretically but also empirically. Until the end of 2003 the author has found 21 cases of buy-and-build strategies with a German platform company. The cases differ with respect to financing and capital structure, type of the buyer, and the buyer’s motives. Moreover, there are different parties concerned like investors, funds of funds, private equity enterprises, and target companies. Thus, one can imagine the plurality of possible species. The author has combined his expert knowledge with great effort, opening a new and sensible area for research in business administration. By applying case study research, the development of propositions, and the evaluation of a questionnaire the author was able to get interesting empirical results.","ISBN":"978-3-8349-9634-3","shortTitle":"German Buyouts Adopting a Buy and Build Strategy","language":"en","author":[{"family":"Hoffmann","given":"Nils"}],"issued":{"date-parts":[["2008",2,29]]}},"label":"page"}],"schema":"https://github.com/citation-style-language/schema/raw/master/csl-citation.json"}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 xml:space="preserve">(Yin, 2012; Hoffmann, </w:t>
      </w:r>
      <w:r w:rsidRPr="000F0DCB">
        <w:rPr>
          <w:rFonts w:asciiTheme="majorBidi" w:hAnsiTheme="majorBidi" w:cstheme="majorBidi"/>
          <w:noProof/>
          <w:sz w:val="20"/>
          <w:szCs w:val="20"/>
        </w:rPr>
        <w:t>2008)</w:t>
      </w:r>
      <w:r w:rsidRPr="000F0DCB">
        <w:rPr>
          <w:rFonts w:asciiTheme="majorBidi" w:hAnsiTheme="majorBidi" w:cstheme="majorBidi"/>
          <w:noProof/>
          <w:sz w:val="20"/>
          <w:szCs w:val="20"/>
        </w:rPr>
        <w:fldChar w:fldCharType="end"/>
      </w:r>
      <w:r w:rsidRPr="000F0DCB">
        <w:rPr>
          <w:rFonts w:asciiTheme="majorBidi" w:hAnsiTheme="majorBidi" w:cstheme="majorBidi"/>
          <w:sz w:val="20"/>
          <w:szCs w:val="20"/>
        </w:rPr>
        <w:t xml:space="preserve"> as explained later in this paper. Merriam was more inclined towards the qualitative approach. According to her </w:t>
      </w:r>
      <w:r w:rsidRPr="000F0DCB">
        <w:rPr>
          <w:rFonts w:asciiTheme="majorBidi" w:hAnsiTheme="majorBidi" w:cstheme="majorBidi"/>
          <w:noProof/>
          <w:sz w:val="20"/>
          <w:szCs w:val="20"/>
        </w:rPr>
        <w:t>definition,</w:t>
      </w:r>
      <w:r w:rsidRPr="000F0DCB">
        <w:rPr>
          <w:rFonts w:asciiTheme="majorBidi" w:hAnsiTheme="majorBidi" w:cstheme="majorBidi"/>
          <w:sz w:val="20"/>
          <w:szCs w:val="20"/>
        </w:rPr>
        <w:t xml:space="preserve"> the qualitative case study is “an intensive, holistic description and analysis of a bounded phenomenon such as a program, an institution, a person, a process, or a social unit” (p. xiii).</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{"citationID":"TcbcAc61","properties":{"formattedCitation":"(Merriam, 1998)","plainCitation":"(Merriam, 1998)"},"citationItems":[{"id":1819,"uris":["http://zotero.org/users/local/r8G5kWkd/items/DDDP3527"],"uri":["http://zotero.org/users/local/r8G5kWkd/items/DDDP3527"],"itemData":{"id":1819,"type":"book","title":"Qualitative Research and Case Study Applications in Education: Revised and Expanded from Case Study Research in Education","publisher":"Wiley","number-of-pages":"304","source":"Google Books","abstract":"Since Sharan B. Merriam's definitive book Case Study Research in Education first appeared in 1988, significant advances have occured in the field of qualitative research. To meet the demand for a book that reflects these important changes, Merriam has completely revised and updated her classic work.Timely, authoritative, and approachable, Qualitative Research and Case Study Applications in Education is a practical resource that offers teh information and guidance needed to manage all phaes of the qualitiative and case study research process.","ISBN":"978-0-7879-1009-9","shortTitle":"Qualitative Research and Case Study Applications in Education","language":"en","author":[{"family":"Merriam","given":"Sharan B."}],"issued":{"date-parts":[["1998"]]}}}],"schema":"https://github.com/citation-style-language/schema/raw/master/csl-citation.json"}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(Merriam, 1998)</w:t>
      </w:r>
      <w:r w:rsidRPr="000F0DCB">
        <w:rPr>
          <w:rFonts w:asciiTheme="majorBidi" w:hAnsiTheme="majorBidi" w:cstheme="majorBidi"/>
          <w:sz w:val="20"/>
          <w:szCs w:val="20"/>
        </w:rPr>
        <w:fldChar w:fldCharType="end"/>
      </w:r>
    </w:p>
    <w:p w14:paraId="3875C0B8" w14:textId="77777777" w:rsidR="000F0DCB" w:rsidRPr="000F0DCB" w:rsidRDefault="000F0DCB" w:rsidP="008D124E">
      <w:pPr>
        <w:pStyle w:val="ListParagraph"/>
        <w:spacing w:line="360" w:lineRule="auto"/>
        <w:ind w:left="144" w:right="144" w:firstLine="576"/>
        <w:jc w:val="both"/>
        <w:rPr>
          <w:rFonts w:asciiTheme="majorBidi" w:hAnsiTheme="majorBidi" w:cstheme="majorBidi"/>
          <w:sz w:val="20"/>
          <w:szCs w:val="20"/>
        </w:rPr>
      </w:pPr>
      <w:r w:rsidRPr="000F0DCB">
        <w:rPr>
          <w:rFonts w:asciiTheme="majorBidi" w:hAnsiTheme="majorBidi" w:cstheme="majorBidi"/>
          <w:sz w:val="20"/>
          <w:szCs w:val="20"/>
        </w:rPr>
        <w:t xml:space="preserve">“Case studies are in-depth investigations of a single person, group, event or community. Typically, data are gathered from a variety of sources and by using several different methods (e.g. observations &amp; interviews). The research may also continue for an extended period of time, so processes and developments can be studied as they happen”.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{"citationID":"8LlA3qBT","properties":{"formattedCitation":"(McLeod, 2008)","plainCitation":"(McLeod, 2008)"},"citationItems":[{"id":1810,"uris":["http://zotero.org/users/local/r8G5kWkd/items/C55UR9A3"],"uri":["http://zotero.org/users/local/r8G5kWkd/items/C55UR9A3"],"itemData":{"id":1810,"type":"webpage","title":"Case Study Method in Psychology","container-title":"Simply Psychology","URL":"http://www.simplypsychology.org/case-study.html","author":[{"family":"McLeod","given":"Saul"}],"issued":{"date-parts":[["2008"]]},"accessed":{"date-parts":[["2016",5,1]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(McLeod,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{"citationID":"IhL0aVEM","properties":{"formattedCitation":"{\\rtf (Runeson &amp; H\\uc0\\u246{}st, 2009)}","plainCitation":"(Runeson &amp; Höst, 2009)"},"citationItems":[{"id":1847,"uris":["http://zotero.org/users/local/r8G5kWkd/items/WJEK6RSW"],"uri":["http://zotero.org/users/local/r8G5kWkd/items/WJEK6RSW"],"itemData":{"id":1847,"type":"article-journal","title":"Guidelines for conducting and reporting case study research in software engineering","container-title":"Empirical software engineering","page":"131–164","volume":"14","issue":"2","source":"Google Scholar","author":[{"family":"Runeson","given":"Per"},{"family":"Höst","given":"Martin"}],"issued":{"date-parts":[["2009"]]}}}],"schema":"https://github.com/citation-style-language/schema/raw/master/csl-citation.json"}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(Runeson &amp; Höst, 2009)</w:t>
      </w:r>
      <w:r w:rsidRPr="000F0DCB">
        <w:rPr>
          <w:rFonts w:asciiTheme="majorBidi" w:hAnsiTheme="majorBidi" w:cstheme="majorBidi"/>
          <w:sz w:val="20"/>
          <w:szCs w:val="20"/>
        </w:rPr>
        <w:fldChar w:fldCharType="end"/>
      </w:r>
    </w:p>
    <w:p w14:paraId="186F22DF" w14:textId="77777777" w:rsidR="000F0DCB" w:rsidRPr="000F0DCB" w:rsidRDefault="000F0DCB" w:rsidP="008D124E">
      <w:pPr>
        <w:pStyle w:val="ListParagraph"/>
        <w:spacing w:line="360" w:lineRule="auto"/>
        <w:ind w:left="144" w:right="144" w:firstLine="576"/>
        <w:jc w:val="both"/>
        <w:rPr>
          <w:rFonts w:asciiTheme="majorBidi" w:hAnsiTheme="majorBidi" w:cstheme="majorBidi"/>
          <w:sz w:val="20"/>
          <w:szCs w:val="20"/>
        </w:rPr>
      </w:pPr>
      <w:r w:rsidRPr="000F0DCB">
        <w:rPr>
          <w:rFonts w:asciiTheme="majorBidi" w:hAnsiTheme="majorBidi" w:cstheme="majorBidi"/>
          <w:sz w:val="20"/>
          <w:szCs w:val="20"/>
        </w:rPr>
        <w:t>According to Baxter and Jack (2008), the case study is a methodology which studies ‘how’ and ‘why’ questions in situations in which researchers cannot manipulate the behaviour of those involved in the study and contextual conditions are required to be covered because the researcher considers them relevant to the problem while the boundaries are not clear between the phenomenon and context.</w:t>
      </w:r>
    </w:p>
    <w:p w14:paraId="7A99782F" w14:textId="77777777" w:rsidR="000F0DCB" w:rsidRPr="000F0DCB" w:rsidRDefault="000F0DCB" w:rsidP="008D124E">
      <w:pPr>
        <w:pStyle w:val="ListParagraph"/>
        <w:spacing w:line="360" w:lineRule="auto"/>
        <w:ind w:left="144" w:right="144"/>
        <w:jc w:val="both"/>
        <w:rPr>
          <w:rFonts w:asciiTheme="majorBidi" w:hAnsiTheme="majorBidi" w:cstheme="majorBidi"/>
          <w:sz w:val="20"/>
          <w:szCs w:val="20"/>
        </w:rPr>
      </w:pPr>
    </w:p>
    <w:p w14:paraId="6CA4A599" w14:textId="77777777" w:rsidR="00C82C8F" w:rsidRPr="000F0DCB" w:rsidRDefault="00B76E51" w:rsidP="00C82C8F">
      <w:pPr>
        <w:tabs>
          <w:tab w:val="right" w:pos="7056"/>
        </w:tabs>
        <w:spacing w:after="0"/>
        <w:ind w:left="144" w:right="144"/>
        <w:rPr>
          <w:rFonts w:asciiTheme="majorBidi" w:hAnsiTheme="majorBidi" w:cstheme="majorBidi"/>
          <w:sz w:val="20"/>
          <w:szCs w:val="20"/>
        </w:rPr>
      </w:pPr>
      <w:r w:rsidRPr="000F0DCB">
        <w:rPr>
          <w:rFonts w:asciiTheme="majorBidi" w:hAnsiTheme="majorBidi" w:cstheme="majorBidi"/>
          <w:noProof/>
          <w:sz w:val="20"/>
          <w:szCs w:val="20"/>
        </w:rPr>
        <w:lastRenderedPageBreak/>
        <mc:AlternateContent>
          <mc:Choice Requires="wps">
            <w:drawing>
              <wp:anchor distT="0" distB="0" distL="114300" distR="114300" simplePos="0" relativeHeight="251538432" behindDoc="0" locked="0" layoutInCell="1" allowOverlap="1" wp14:anchorId="301C67E2" wp14:editId="4CCA1B26">
                <wp:simplePos x="0" y="0"/>
                <wp:positionH relativeFrom="column">
                  <wp:posOffset>2878443</wp:posOffset>
                </wp:positionH>
                <wp:positionV relativeFrom="paragraph">
                  <wp:posOffset>5329723</wp:posOffset>
                </wp:positionV>
                <wp:extent cx="1173480" cy="0"/>
                <wp:effectExtent l="0" t="0" r="0" b="19050"/>
                <wp:wrapNone/>
                <wp:docPr id="9" name="Straight Connector 9"/>
                <wp:cNvGraphicFramePr/>
                <a:graphic xmlns:a="http://schemas.openxmlformats.org/drawingml/2006/main">
                  <a:graphicData uri="http://schemas.microsoft.com/office/word/2010/wordprocessingShape">
                    <wps:wsp>
                      <wps:cNvCnPr/>
                      <wps:spPr>
                        <a:xfrm flipV="1">
                          <a:off x="0" y="0"/>
                          <a:ext cx="117348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5C6EBAC" id="Straight Connector 9" o:spid="_x0000_s1026" style="position:absolute;flip:y;z-index:25153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6.65pt,419.65pt" to="319.05pt,4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" strokecolor="#4579b8 [3044]">
                <v:stroke dashstyle="dash"/>
              </v:line>
            </w:pict>
          </mc:Fallback>
        </mc:AlternateContent>
      </w:r>
      <w:r w:rsidRPr="000F0DCB">
        <w:rPr>
          <w:rFonts w:asciiTheme="majorBidi" w:hAnsiTheme="majorBidi" w:cstheme="majorBidi"/>
          <w:noProof/>
          <w:sz w:val="20"/>
          <w:szCs w:val="20"/>
        </w:rPr>
        <mc:AlternateContent>
          <mc:Choice Requires="wps">
            <w:drawing>
              <wp:anchor distT="0" distB="0" distL="114300" distR="114300" simplePos="0" relativeHeight="251525120" behindDoc="0" locked="0" layoutInCell="1" allowOverlap="1" wp14:anchorId="008056AD" wp14:editId="5689E477">
                <wp:simplePos x="0" y="0"/>
                <wp:positionH relativeFrom="column">
                  <wp:posOffset>2837839</wp:posOffset>
                </wp:positionH>
                <wp:positionV relativeFrom="paragraph">
                  <wp:posOffset>2683582</wp:posOffset>
                </wp:positionV>
                <wp:extent cx="1173480" cy="0"/>
                <wp:effectExtent l="0" t="0" r="0" b="19050"/>
                <wp:wrapNone/>
                <wp:docPr id="10" name="Straight Connector 10"/>
                <wp:cNvGraphicFramePr/>
                <a:graphic xmlns:a="http://schemas.openxmlformats.org/drawingml/2006/main">
                  <a:graphicData uri="http://schemas.microsoft.com/office/word/2010/wordprocessingShape">
                    <wps:wsp>
                      <wps:cNvCnPr/>
                      <wps:spPr>
                        <a:xfrm flipV="1">
                          <a:off x="0" y="0"/>
                          <a:ext cx="117348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8F1C800" id="Straight Connector 10" o:spid="_x0000_s1026" style="position:absolute;flip:y;z-index:251525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3.45pt,211.3pt" to="315.85pt,2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" strokecolor="#4579b8 [3044]">
                <v:stroke dashstyle="dash"/>
              </v:line>
            </w:pict>
          </mc:Fallback>
        </mc:AlternateContent>
      </w:r>
      <w:r w:rsidR="00C82C8F" w:rsidRPr="000F0DCB">
        <w:rPr>
          <w:rFonts w:asciiTheme="majorBidi" w:hAnsiTheme="majorBidi" w:cstheme="majorBidi"/>
          <w:noProof/>
          <w:sz w:val="20"/>
          <w:szCs w:val="20"/>
        </w:rPr>
        <w:drawing>
          <wp:inline distT="0" distB="0" distL="0" distR="0" wp14:anchorId="030E9D3A" wp14:editId="62B2598A">
            <wp:extent cx="3724275" cy="6321552"/>
            <wp:effectExtent l="57150" t="57150" r="85725" b="117475"/>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371C89C" w14:textId="77777777" w:rsidR="000F0DCB" w:rsidRPr="000F0DCB" w:rsidRDefault="000F0DCB" w:rsidP="00C82C8F">
      <w:pPr>
        <w:tabs>
          <w:tab w:val="right" w:pos="7056"/>
        </w:tabs>
        <w:spacing w:after="0"/>
        <w:ind w:left="144" w:right="144"/>
        <w:jc w:val="both"/>
        <w:rPr>
          <w:rFonts w:asciiTheme="majorBidi" w:hAnsiTheme="majorBidi" w:cstheme="majorBidi"/>
          <w:color w:val="000000" w:themeColor="text1"/>
          <w:sz w:val="20"/>
          <w:szCs w:val="20"/>
        </w:rPr>
      </w:pPr>
      <w:r w:rsidRPr="000F0DCB">
        <w:rPr>
          <w:rFonts w:asciiTheme="majorBidi" w:hAnsiTheme="majorBidi" w:cstheme="majorBidi"/>
          <w:noProof/>
          <w:sz w:val="20"/>
          <w:szCs w:val="20"/>
        </w:rPr>
        <mc:AlternateContent>
          <mc:Choice Requires="wps">
            <w:drawing>
              <wp:anchor distT="0" distB="0" distL="114300" distR="114300" simplePos="0" relativeHeight="251549696" behindDoc="0" locked="0" layoutInCell="1" allowOverlap="1" wp14:anchorId="6F21E810" wp14:editId="02D091FF">
                <wp:simplePos x="0" y="0"/>
                <wp:positionH relativeFrom="column">
                  <wp:posOffset>3954590</wp:posOffset>
                </wp:positionH>
                <wp:positionV relativeFrom="paragraph">
                  <wp:posOffset>7028815</wp:posOffset>
                </wp:positionV>
                <wp:extent cx="1173480" cy="0"/>
                <wp:effectExtent l="0" t="0" r="0" b="19050"/>
                <wp:wrapNone/>
                <wp:docPr id="8" name="Straight Connector 8"/>
                <wp:cNvGraphicFramePr/>
                <a:graphic xmlns:a="http://schemas.openxmlformats.org/drawingml/2006/main">
                  <a:graphicData uri="http://schemas.microsoft.com/office/word/2010/wordprocessingShape">
                    <wps:wsp>
                      <wps:cNvCnPr/>
                      <wps:spPr>
                        <a:xfrm flipV="1">
                          <a:off x="0" y="0"/>
                          <a:ext cx="117348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32A0AAC" id="Straight Connector 8" o:spid="_x0000_s1026" style="position:absolute;flip:y;z-index:251549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1.4pt,553.45pt" to="403.8pt,5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" strokecolor="#4579b8 [3044]">
                <v:stroke dashstyle="dash"/>
              </v:line>
            </w:pict>
          </mc:Fallback>
        </mc:AlternateContent>
      </w:r>
      <w:r w:rsidRPr="000F0DCB">
        <w:rPr>
          <w:rFonts w:asciiTheme="majorBidi" w:hAnsiTheme="majorBidi" w:cstheme="majorBidi"/>
          <w:color w:val="000000" w:themeColor="text1"/>
          <w:sz w:val="20"/>
          <w:szCs w:val="20"/>
        </w:rPr>
        <w:t xml:space="preserve">Figure </w:t>
      </w:r>
      <w:r w:rsidRPr="000F0DCB">
        <w:rPr>
          <w:rFonts w:asciiTheme="majorBidi" w:hAnsiTheme="majorBidi" w:cstheme="majorBidi"/>
          <w:color w:val="000000" w:themeColor="text1"/>
          <w:sz w:val="20"/>
          <w:szCs w:val="20"/>
        </w:rPr>
        <w:fldChar w:fldCharType="begin"/>
      </w:r>
      <w:r w:rsidRPr="000F0DCB">
        <w:rPr>
          <w:rFonts w:asciiTheme="majorBidi" w:hAnsiTheme="majorBidi" w:cstheme="majorBidi"/>
          <w:color w:val="000000" w:themeColor="text1"/>
          <w:sz w:val="20"/>
          <w:szCs w:val="20"/>
        </w:rPr>
        <w:instrText xml:space="preserve"> SEQ Figure \* ARABIC </w:instrText>
      </w:r>
      <w:r w:rsidRPr="000F0DCB">
        <w:rPr>
          <w:rFonts w:asciiTheme="majorBidi" w:hAnsiTheme="majorBidi" w:cstheme="majorBidi"/>
          <w:color w:val="000000" w:themeColor="text1"/>
          <w:sz w:val="20"/>
          <w:szCs w:val="20"/>
        </w:rPr>
        <w:fldChar w:fldCharType="separate"/>
      </w:r>
      <w:r w:rsidR="004F5751">
        <w:rPr>
          <w:rFonts w:asciiTheme="majorBidi" w:hAnsiTheme="majorBidi" w:cstheme="majorBidi"/>
          <w:noProof/>
          <w:color w:val="000000" w:themeColor="text1"/>
          <w:sz w:val="20"/>
          <w:szCs w:val="20"/>
        </w:rPr>
        <w:t>1</w:t>
      </w:r>
      <w:r w:rsidRPr="000F0DCB">
        <w:rPr>
          <w:rFonts w:asciiTheme="majorBidi" w:hAnsiTheme="majorBidi" w:cstheme="majorBidi"/>
          <w:color w:val="000000" w:themeColor="text1"/>
          <w:sz w:val="20"/>
          <w:szCs w:val="20"/>
        </w:rPr>
        <w:fldChar w:fldCharType="end"/>
      </w:r>
      <w:r w:rsidRPr="000F0DCB">
        <w:rPr>
          <w:rFonts w:asciiTheme="majorBidi" w:hAnsiTheme="majorBidi" w:cstheme="majorBidi"/>
          <w:color w:val="000000" w:themeColor="text1"/>
          <w:sz w:val="20"/>
          <w:szCs w:val="20"/>
        </w:rPr>
        <w:t xml:space="preserve">: </w:t>
      </w:r>
      <w:r w:rsidRPr="000F0DCB">
        <w:rPr>
          <w:rFonts w:asciiTheme="majorBidi" w:hAnsiTheme="majorBidi" w:cstheme="majorBidi"/>
          <w:b/>
          <w:color w:val="000000" w:themeColor="text1"/>
          <w:sz w:val="20"/>
          <w:szCs w:val="20"/>
        </w:rPr>
        <w:t>Scope of Literature Review</w:t>
      </w:r>
    </w:p>
    <w:p w14:paraId="3F29BD0C" w14:textId="77777777" w:rsidR="000F0DCB" w:rsidRPr="000F0DCB" w:rsidRDefault="000F0DCB" w:rsidP="000F0DCB">
      <w:pPr>
        <w:pStyle w:val="ListParagraph"/>
        <w:ind w:left="144" w:right="144"/>
        <w:rPr>
          <w:rFonts w:asciiTheme="majorBidi" w:hAnsiTheme="majorBidi" w:cstheme="majorBidi"/>
          <w:sz w:val="20"/>
          <w:szCs w:val="20"/>
        </w:rPr>
      </w:pPr>
    </w:p>
    <w:p w14:paraId="3F464DED" w14:textId="77777777" w:rsidR="000F0DCB" w:rsidRPr="000F0DCB" w:rsidRDefault="000F0DCB" w:rsidP="00D10051">
      <w:pPr>
        <w:pStyle w:val="ListParagraph"/>
        <w:numPr>
          <w:ilvl w:val="0"/>
          <w:numId w:val="35"/>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“Systematic inquiry into an event or a set of related events which aims to describe and explain the phenomenon of interest”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{"citationID":"fq1t2f4a","properties":{"formattedCitation":"(Bromley, 1990)","plainCitation":"(Bromley, 1990)"},"citationItems":[{"id":1805,"uris":["http://zotero.org/users/local/r8G5kWkd/items/SFIMAC7U"],"uri":["http://zotero.org/users/local/r8G5kWkd/items/SFIMAC7U"],"itemData":{"id":1805,"type":"article-journal","title":"Academic contributions to psychological counselling. 1. A philosophy of science for the study of individual cases","container-title":"Counselling Psychology Quarterly","page":"299-307","volume":"3","issue":"3","source":"Taylor and Francis+NEJM","abstract":"Productive research and effective professional work in psychological counselling depends upon scientific methods and valid practical procedures. The quasi-judicial case-study method provides a framework for studying individual cases and for developing generalizations (case-law) about cases of a similar kind.","DOI":"10.1080/09515079008254261","ISSN":"0951-5070","author":[{"family":"Bromley","given":"Professor D. B."}],"issued":{"date-parts":[["1990",7,1]]}}}],"schema":"https://github.com/citation-style-language/schema/raw/master/csl-citation.json"}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(Bromley, 1990)</w:t>
      </w:r>
      <w:r w:rsidRPr="000F0DCB">
        <w:rPr>
          <w:rFonts w:asciiTheme="majorBidi" w:hAnsiTheme="majorBidi" w:cstheme="majorBidi"/>
          <w:sz w:val="20"/>
          <w:szCs w:val="20"/>
        </w:rPr>
        <w:fldChar w:fldCharType="end"/>
      </w:r>
    </w:p>
    <w:p w14:paraId="07284B67" w14:textId="77777777" w:rsidR="000F0DCB" w:rsidRPr="000F0DCB" w:rsidRDefault="000F0DCB" w:rsidP="00D10051">
      <w:pPr>
        <w:pStyle w:val="ListParagraph"/>
        <w:numPr>
          <w:ilvl w:val="0"/>
          <w:numId w:val="35"/>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Case study methodology is the study and examination of real life situations which require the detailed and in-depth observation of the cases which can be an event, process or person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{"citationID":"frMISaly","properties":{"formattedCitation":"(Feagin et al., 1991)","plainCitation":"(Feagin et al., 1991)"},"citationItems":[{"id":1797,"uris":["http://zotero.org/users/local/r8G5kWkd/items/29MNADNJ"],"uri":["http://zotero.org/users/local/r8G5kWkd/items/29MNADNJ"],"itemData":{"id":1797,"type":"book","title":"A Case for the Case Study","publisher":"UNC Press Books","number-of-pages":"308","source":"Google Books","abstract":"Since the end of World War II, social science research has become increasingly quantitative in nature. A Case for the Case Study provides a rationale for an alternative to quantitative reserach: the close investigation of single instances of social","ISBN":"978-0-8078-4321-5","language":"en","author":[{"family":"Feagin","given":"Joe R."},{"family":"Orum","given":"Anthony M."},{"family":"Sjoberg","given":"Gideon"}],"issued":{"date-parts":[["1991"]]}}}],"schema":"https://github.com/citation-style-language/schema/raw/master/csl-citation.json"}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(Feagin et al., 1991)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2FE15AC7"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Based on above definitions, we can synthesize the following definition: </w:t>
      </w:r>
    </w:p>
    <w:p w14:paraId="73644C25"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Case study is a systematic and empirical inquiry that is conducted by an in-depth and intensive analysis, holistic description and/or investigation of persons, groups, events, community, decisions, periods, projects, program, policies, institutions, systems, social units or phenomenon of interest (known ‘cases’ under this methodology) under their real-life context in which research is not able to manipulate any factors or behaviours. This methodology involves data collection through various methods (which can be qualitative, quantitative or both) over a period of time. The outcome of this study is the extrapolation of key themes and results, prediction of future trends, illumination and explication of previously hidden issues and a </w:t>
      </w:r>
      <w:r w:rsidRPr="000F0DCB">
        <w:rPr>
          <w:rFonts w:asciiTheme="majorBidi" w:hAnsiTheme="majorBidi" w:cstheme="majorBidi"/>
          <w:noProof/>
          <w:sz w:val="20"/>
          <w:szCs w:val="20"/>
        </w:rPr>
        <w:t>better</w:t>
      </w:r>
      <w:r w:rsidRPr="000F0DCB">
        <w:rPr>
          <w:rFonts w:asciiTheme="majorBidi" w:hAnsiTheme="majorBidi" w:cstheme="majorBidi"/>
          <w:sz w:val="20"/>
          <w:szCs w:val="20"/>
        </w:rPr>
        <w:t xml:space="preserve"> understanding of research problems.</w:t>
      </w:r>
    </w:p>
    <w:p w14:paraId="69CA2F0F"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It is considered important to clarify the term ‘empirical inquiry’ used by Yin in his definition. It should not be appropriate to assume that Yin meant case studies to be ‘quantitative’ in nature by mentioning them as an </w:t>
      </w:r>
      <w:r w:rsidRPr="000F0DCB">
        <w:rPr>
          <w:rFonts w:asciiTheme="majorBidi" w:hAnsiTheme="majorBidi" w:cstheme="majorBidi"/>
          <w:noProof/>
          <w:sz w:val="20"/>
          <w:szCs w:val="20"/>
        </w:rPr>
        <w:t>empirical</w:t>
      </w:r>
      <w:r w:rsidRPr="000F0DCB">
        <w:rPr>
          <w:rFonts w:asciiTheme="majorBidi" w:hAnsiTheme="majorBidi" w:cstheme="majorBidi"/>
          <w:sz w:val="20"/>
          <w:szCs w:val="20"/>
        </w:rPr>
        <w:t xml:space="preserve"> inquiry as considered by some researchers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{"citationID":"BO1EJoIr","properties":{"formattedCitation":"(Margolis &amp; Pauwels, 2011)","plainCitation":"(Margolis &amp; Pauwels, 2011)"},"citationItems":[{"id":1867,"uris":["http://zotero.org/users/local/r8G5kWkd/items/7KIM72NM"],"uri":["http://zotero.org/users/local/r8G5kWkd/items/7KIM72NM"],"itemData":{"id":1867,"type":"book","title":"The SAGE Handbook of Visual Research Methods","publisher":"SAGE","number-of-pages":"778","source":"Google Books","abstract":"This book captures the state of the art in visual research. Margolis and Pauwels have brought together, in one volume, a unique survey of the field of visual research that will be essential reading for scholars and students across the social sciences, arts and humanities.The SAGE Handbook of Visual Research Methods encompasses the breadth and depth of the field, and points the way to future research possibilities. It illustrates 'cutting edge' as well as long-standing and recognized practices. This book is not only 'about' research, it is also an example of the way that the visual can be incorporated into data collection and the presentation of research findings. Chapters describe a methodology or analytical framework, its strengths and limitations, possible fields of application and practical guidelines on how to apply the method or technique.The Handbook is organized into seven main sections: - Framing the Field of Visual Research- Producing Visual Data and Insight - Participatory and Subject-Centered Approaches- Analytical Frameworks and Approaches- Visualization Technologies and Practices- Moving Beyond the Visual- Options and Issues for Using and Presenting Visual Research.Eric Margolis is an Associate Professor in the Hugh Downs School of Human Communication. He is President of the International Visual Sociology Association.Luc Pauwels is Professor of Visual Culture at the University of Antwerp. He is Chair of the Visual Communication Studies Division of the ICA and Vice-President of the International Visual Sociology Association (IVSA).","ISBN":"978-1-84787-556-3","language":"en","author":[{"family":"Margolis","given":"Eric"},{"family":"Pauwels","given":"Luc"}],"issued":{"date-parts":[["2011",8,9]]}}}],"schema":"https://github.com/citation-style-language/schema/raw/master/csl-citation.json"}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(Margolis &amp; Pauwels,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The use of the word ‘empirical’ to highlight the need for being systematic and gathering data from relevant sources (using qualitative, quantitative or mixed methods) in an appropriate manner. We have explained the use of qualitative and quantitative methods in a later section in this paper.</w:t>
      </w:r>
    </w:p>
    <w:p w14:paraId="0C7C49F7" w14:textId="77777777" w:rsidR="000F0DCB" w:rsidRPr="000F0DCB" w:rsidRDefault="000F0DCB" w:rsidP="00D10051">
      <w:pPr>
        <w:pStyle w:val="ListParagraph"/>
        <w:numPr>
          <w:ilvl w:val="0"/>
          <w:numId w:val="44"/>
        </w:numPr>
        <w:spacing w:line="276" w:lineRule="auto"/>
        <w:ind w:right="144"/>
        <w:jc w:val="both"/>
        <w:rPr>
          <w:rFonts w:asciiTheme="majorBidi" w:hAnsiTheme="majorBidi" w:cstheme="majorBidi"/>
          <w:b/>
          <w:bCs/>
          <w:sz w:val="20"/>
          <w:szCs w:val="20"/>
        </w:rPr>
      </w:pPr>
      <w:r w:rsidRPr="000F0DCB">
        <w:rPr>
          <w:rFonts w:asciiTheme="majorBidi" w:hAnsiTheme="majorBidi" w:cstheme="majorBidi"/>
          <w:b/>
          <w:bCs/>
          <w:sz w:val="20"/>
          <w:szCs w:val="20"/>
        </w:rPr>
        <w:t>WHEN CAN THE CASE STUDY METHODOLOGY BE APPLIED?</w:t>
      </w:r>
    </w:p>
    <w:p w14:paraId="172E3158"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Some researchers have argued that the case study methodology is useful in situations where the phenomena or the case is fully mature and understood with constructs already identified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{"citationID":"sUhvOkYJ","properties":{"unsorted":true,"formattedCitation":"(Darke, Shanks, &amp; Broadbent, 1998)","plainCitation":"(Darke, Shanks, &amp; Broadbent, 1998)"},"citationItems":[{"id":1874,"uris":["http://zotero.org/users/local/r8G5kWkd/items/45CN9R7M"],"uri":["http://zotero.org/users/local/r8G5kWkd/items/45CN9R7M"],"itemData":{"id":1874,"type":"article-journal","title":"Successfully completing case study research: combining rigour, relevance and pragmatism","container-title":"Information systems journal","page":"273–289","volume":"8","issue":"4","source":"Google Scholar","shortTitle":"Successfully completing case study research","author":[{"family":"Darke","given":"Peta"},{"family":"Shanks","given":"Graeme"},{"family":"Broadbent","given":"Marianne"}],"issued":{"date-parts":[["1998"]]}}}],"schema":"https://github.com/citation-style-language/schema/raw/master/csl-citation.json"}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(Darke, Shanks, &amp; Broadbent, 1998)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However,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{"citationID":"JFbLLv7Y","properties":{"formattedCitation":"(Dobson, 1999)","plainCitation":"(Dobson, 1999)"},"citationItems":[{"id":1872,"uris":["http://zotero.org/users/local/r8G5kWkd/items/BNGAUN89"],"uri":["http://zotero.org/users/local/r8G5kWkd/items/BNGAUN89"],"itemData":{"id":1872,"type":"paper-conference","title":"Approaches to theory use in interpretive case studies–a critical realist perspective","container-title":"Australasian Conference on Information System, Wellington, New Zealand","source":"Google Scholar","URL":"https://www.researchgate.net/profile/Philip_Dobson/publication/228509820_Approaches_to_Theory_Use_in_Interpretive_Case_Studies--a_Critical_Realist_Perspective/links/54b659ee0cf2e68eb27e7cbe.pdf","author":[{"family":"Dobson","given":"Philip J."}],"issued":{"date-parts":[["1999"]]},"accessed":{"date-parts":[["2016",5,10]]}}}],"schema":"https://github.com/citation-style-language/schema/raw/master/csl-citation.json"}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Dobson (1999)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explains that this point of view does not give reasonable consideration to the variety of ways in which case study can be conducted to bring in light the new and alternate perspectives about the cases from same or different ontological or theoretical perspectives. Similarly, another group of researcher believes that case studies are useful only in the exploratory phase and cannot be used in other situations e.g. when a hypothesis is formed and it is required to be tested (Yin, 2011). Yin (2011) has questioned this viewpoint and explained a number of other ways in which case study research can be used.</w:t>
      </w:r>
    </w:p>
    <w:p w14:paraId="6227C1AD"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The case study methodology is most applicable when the “how” and “why” questions are being answered through detailed analysis and investigation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{"citationID":"aT5szpyf","properties":{"formattedCitation":"(Yin, 2006)","plainCitation":"(Yin, 2006)"},"citationItems":[{"id":1799,"uris":["http://zotero.org/users/local/r8G5kWkd/items/RRHHCP8J"],"uri":["http://zotero.org/users/local/r8G5kWkd/items/RRHHCP8J"],"itemData":{"id":1799,"type":"chapter","title":"CASE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 xml:space="preserve">(Yin, 2006, 2009, 2011, 2013; </w:t>
      </w:r>
      <w:r w:rsidRPr="000F0DCB">
        <w:rPr>
          <w:rFonts w:asciiTheme="majorBidi" w:hAnsiTheme="majorBidi" w:cstheme="majorBidi"/>
          <w:sz w:val="20"/>
          <w:szCs w:val="20"/>
        </w:rPr>
        <w:fldChar w:fldCharType="end"/>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{"citationID":"8LOtTxpl","properties":{"formattedCitation":"(Baxter &amp; Jack, 2008)","plainCitation":"(Baxter &amp; Jack, 2008)"},"citationItems":[{"id":1853,"uris":["http://zotero.org/users/local/r8G5kWkd/items/E7KIS8TV"],"uri":["http://zotero.org/users/local/r8G5kWkd/items/E7KIS8TV"],"itemData":{"id":1853,"type":"article-journal","title":"Qualitative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 xml:space="preserve">Baxter &amp; Jack, 2008; </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{"citationID":"y1dWZbiS","properties":{"formattedCitation":"(Meyer, 2001; Zucker, 2009)","plainCitation":"(Meyer, 2001; Zucker, 2009)"},"citationItems":[{"id":1796,"uris":["http://zotero.org/users/local/r8G5kWkd/items/AIUX9BVS"],"uri":["http://zotero.org/users/local/r8G5kWkd/items/AIUX9BVS"],"itemData":{"id":1796,"type":"article-journal","title":"A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Benedichte"}],"issued":{"date-parts":[["2001",11,1]]}},"label":"page"},{"id":1564,"uris":["http://zotero.org/users/local/r8G5kWkd/items/XGEJUFZ4"],"uri":["http://zotero.org/users/local/r8G5kWkd/items/XGEJUFZ4"],"itemData":{"id":1564,"type":"chapter","title":"How to Do Case Study Research","container-title":"Teaching Research Methods in the Social Sciences","publisher":"Ashgate Publishing, Ltd.","page":"171-182","source":"Google Books","abstract":"The authors of this book believe that it is timely to begin to develop a &amp;#39;pedagogical culture&amp;#39; relating to research methods - an exchange of ideas within a climate of systematic debate, investigation and evaluation surrounding all aspects of teaching and learning in the subject.","ISBN":"978-0-7546-7354-5","language":"en","author":[{"family":"Zucker","given":"Donna M."}],"issued":{"date-parts":[["2009"]]}},"label":"page"}],"schema":"https://github.com/citation-style-language/schema/raw/master/csl-citation.json"}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 xml:space="preserve">Meyer, 2001; Zucker, 2009; </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{"citationID":"ltssovhR","properties":{"formattedCitation":"{\\rtf (Skogerb\\uc0\\u248{}, 2011)}","plainCitation":"(Skogerbø, 2011)"},"citationItems":[{"id":1841,"uris":["http://zotero.org/users/local/r8G5kWkd/items/DHFMSFRC"],"uri":["http://zotero.org/users/local/r8G5kWkd/items/DHFMSFRC"],"itemData":{"id":1841,"type":"article","title":"Case studies and comparative analysis","publisher":"Department of Media and Communication, University of Oslo","URL":"http://www.uio.no/studier/emner/hf/imk/MEVIT4800/h11/undervisningsmateriale/MEVIT4800%202011_2_250811.ppt.pdf","author":[{"family":"Skogerbø","given":"Eli"}],"issued":{"date-parts":[["2011"]]},"accessed":{"date-parts":[["2016",4,5]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 xml:space="preserve">Skogerbø, </w:t>
      </w:r>
      <w:r w:rsidRPr="000F0DCB">
        <w:rPr>
          <w:rFonts w:asciiTheme="majorBidi" w:hAnsiTheme="majorBidi" w:cstheme="majorBidi"/>
          <w:sz w:val="20"/>
          <w:szCs w:val="20"/>
        </w:rPr>
        <w:lastRenderedPageBreak/>
        <w:t>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{"citationID":"cai7aVKD","properties":{"formattedCitation":"(Rowley,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{"citationID":"Yu2pqdtc","properties":{"formattedCitation":"(Yazan, 2015)","plainCitation":"(Yazan, 2015)"},"citationItems":[{"id":1812,"uris":["http://zotero.org/users/local/r8G5kWkd/items/4K4WDEVG"],"uri":["http://zotero.org/users/local/r8G5kWkd/items/4K4WDEVG"],"itemData":{"id":1812,"type":"article-journal","title":"Three approaches to case study methods in education: Yin, Merriam, and Stake","container-title":"The Qualitative Report","page":"134–152","volume":"20","issue":"2","source":"Google Scholar","shortTitle":"Three approaches to case study methods in education","author":[{"family":"Yazan","given":"Bedrettin"}],"issued":{"date-parts":[["2015"]]}}}],"schema":"https://github.com/citation-style-language/schema/raw/master/csl-citation.json"}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Yazan,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However, case study methodology can also be applied in other situations as explained below. </w:t>
      </w:r>
    </w:p>
    <w:p w14:paraId="2A3DF958"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Yin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{"citationID":"A4eEx3Ks","properties":{"formattedCitation":"(Yin, 2006)","plainCitation":"(Yin, 2006)"},"citationItems":[{"id":1799,"uris":["http://zotero.org/users/local/r8G5kWkd/items/RRHHCP8J"],"uri":["http://zotero.org/users/local/r8G5kWkd/items/RRHHCP8J"],"itemData":{"id":1799,"type":"chapter","title":"CASE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(2006, 2013)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frames the two types of situations when case study can be effectively applied. </w:t>
      </w:r>
      <w:r w:rsidRPr="000F0DCB">
        <w:rPr>
          <w:rFonts w:asciiTheme="majorBidi" w:hAnsiTheme="majorBidi" w:cstheme="majorBidi"/>
          <w:noProof/>
          <w:sz w:val="20"/>
          <w:szCs w:val="20"/>
        </w:rPr>
        <w:t>The first</w:t>
      </w:r>
      <w:r w:rsidRPr="000F0DCB">
        <w:rPr>
          <w:rFonts w:asciiTheme="majorBidi" w:hAnsiTheme="majorBidi" w:cstheme="majorBidi"/>
          <w:sz w:val="20"/>
          <w:szCs w:val="20"/>
        </w:rPr>
        <w:t xml:space="preserve"> situation is when a descriptive question is being answered e.g. ‘what happened’ or ‘what is the structure of a particular degree program’. This also includes the explanatory questions involving ‘how’ and ‘why’. </w:t>
      </w:r>
      <w:r w:rsidRPr="000F0DCB">
        <w:rPr>
          <w:rFonts w:asciiTheme="majorBidi" w:hAnsiTheme="majorBidi" w:cstheme="majorBidi"/>
          <w:noProof/>
          <w:sz w:val="20"/>
          <w:szCs w:val="20"/>
        </w:rPr>
        <w:t>The second</w:t>
      </w:r>
      <w:r w:rsidRPr="000F0DCB">
        <w:rPr>
          <w:rFonts w:asciiTheme="majorBidi" w:hAnsiTheme="majorBidi" w:cstheme="majorBidi"/>
          <w:sz w:val="20"/>
          <w:szCs w:val="20"/>
        </w:rPr>
        <w:t xml:space="preserve"> situation involves those research problems which require illumination of a particular situation through in-depth analysis and acquisition of first-hand information. In such situations, deploying case study methodology assists researchers in making a </w:t>
      </w:r>
      <w:r w:rsidRPr="000F0DCB">
        <w:rPr>
          <w:rFonts w:asciiTheme="majorBidi" w:hAnsiTheme="majorBidi" w:cstheme="majorBidi"/>
          <w:noProof/>
          <w:sz w:val="20"/>
          <w:szCs w:val="20"/>
        </w:rPr>
        <w:t>direct</w:t>
      </w:r>
      <w:r w:rsidRPr="000F0DCB">
        <w:rPr>
          <w:rFonts w:asciiTheme="majorBidi" w:hAnsiTheme="majorBidi" w:cstheme="majorBidi"/>
          <w:sz w:val="20"/>
          <w:szCs w:val="20"/>
        </w:rPr>
        <w:t xml:space="preserve"> observation and collect data under natural settings. This means that the analysis and findings are not dependent on the “derived” data. These two situations and relevant questions in them determine if the case study design will be explanatory, exploratory or descriptive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{"citationID":"vjLHWAC0","properties":{"formattedCitation":"(Rowley,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These, and other, types of case study designs are explained later on in this paper.</w:t>
      </w:r>
    </w:p>
    <w:p w14:paraId="2693633C"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Other methodologies are more appropriate when the </w:t>
      </w:r>
      <w:r w:rsidRPr="000F0DCB">
        <w:rPr>
          <w:rFonts w:asciiTheme="majorBidi" w:hAnsiTheme="majorBidi" w:cstheme="majorBidi"/>
          <w:noProof/>
          <w:sz w:val="20"/>
          <w:szCs w:val="20"/>
        </w:rPr>
        <w:t>effectiveness</w:t>
      </w:r>
      <w:r w:rsidRPr="000F0DCB">
        <w:rPr>
          <w:rFonts w:asciiTheme="majorBidi" w:hAnsiTheme="majorBidi" w:cstheme="majorBidi"/>
          <w:sz w:val="20"/>
          <w:szCs w:val="20"/>
        </w:rPr>
        <w:t xml:space="preserve"> of a particular intervention or initiative is being gauged against certain outcomes (suitable method for this situation might include experimentation or quasi-experiments) or assessing how often a </w:t>
      </w:r>
      <w:r w:rsidRPr="000F0DCB">
        <w:rPr>
          <w:rFonts w:asciiTheme="majorBidi" w:hAnsiTheme="majorBidi" w:cstheme="majorBidi"/>
          <w:noProof/>
          <w:sz w:val="20"/>
          <w:szCs w:val="20"/>
        </w:rPr>
        <w:t>situation</w:t>
      </w:r>
      <w:r w:rsidRPr="000F0DCB">
        <w:rPr>
          <w:rFonts w:asciiTheme="majorBidi" w:hAnsiTheme="majorBidi" w:cstheme="majorBidi"/>
          <w:sz w:val="20"/>
          <w:szCs w:val="20"/>
        </w:rPr>
        <w:t xml:space="preserve"> happens or a particular condition exists (suitable method for this situation could be a survey)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{"citationID":"lkH03k4K","properties":{"formattedCitation":"(Yin, 2011a)","plainCitation":"(Yin, 2011a)"},"citationItems":[{"id":1803,"uris":["http://zotero.org/users/local/r8G5kWkd/items/5986G588"],"uri":["http://zotero.org/users/local/r8G5kWkd/items/5986G588"],"itemData":{"id":1803,"type":"book","title":"Applications of Case Study Research","publisher":"SAGE","number-of-pages":"265","source":"Google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book.","ISBN":"978-1-4522-3578-3","language":"en","author":[{"family":"Yin","given":"Robert K."}],"issued":{"date-parts":[["2011",6,21]]}}}],"schema":"https://github.com/citation-style-language/schema/raw/master/csl-citation.json"}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 Yin (2011) explains that these other methods are not expected to provide the in-depth explanations and insights which case study methodology can bring to light. The in-depth analysis and interpretation obtained through case studies results in specific recommendations or actions for improving present conditions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{"citationID":"Z2XmZwCc","properties":{"formattedCitation":"(Labaree, 2016)","plainCitation":"(Labaree, 2016)"},"citationItems":[{"id":130,"uris":["http://zotero.org/users/local/r8G5kWkd/items/EHG32ECD"],"uri":["http://zotero.org/users/local/r8G5kWkd/items/EHG32ECD"],"itemData":{"id":130,"type":"article","title":"Research guides: Organizing your social sciences research paper: Writing a case study","publisher":"University of Southern California","abstract":"The purpose of this guide is to provide advice on how to develop and organize a research paper in the social sciences.","URL":"http://libguides.usc.edu/writingguide/casestudy","shortTitle":"Research Guides","language":"en","author":[{"family":"Labaree","given":"Robert V."}],"issued":{"date-parts":[["2016"]]},"accessed":{"date-parts":[["2016",4,30]]}}}],"schema":"https://github.com/citation-style-language/schema/raw/master/csl-citation.json"}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(Labaree, 2016)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7F52CC76"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The three considerations shown the Table 1 (i.e. types of research questions, requirements related to behavioural control and need for focus on contemporary or historical events) determine the methodology selection as explained by Yin (2009) and other researchers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{"citationID":"4f3QjAe3","properties":{"formattedCitation":"(Rowley, 2002; Yin, 2011a)","plainCitation":"(Rowley, 2002; Yin, 2011a)"},"citationItems":[{"id":143,"uris":["http://zotero.org/users/local/r8G5kWkd/items/VBDA7SGT"],"uri":["http://zotero.org/users/local/r8G5kWkd/items/VBDA7SGT"],"itemData":{"id":143,"type":"article-journal","title":"Using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label":"page"},{"id":1803,"uris":["http://zotero.org/users/local/r8G5kWkd/items/5986G588"],"uri":["http://zotero.org/users/local/r8G5kWkd/items/5986G588"],"itemData":{"id":1803,"type":"book","title":"Applications of Case Study Research","publisher":"SAGE","number-of-pages":"265","source":"Google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book.","ISBN":"978-1-4522-3578-3","language":"en","author":[{"family":"Yin","given":"Robert K."}],"issued":{"date-parts":[["2011",6,21]]}},"label":"page"}],"schema":"https://github.com/citation-style-language/schema/raw/master/csl-citation.json"}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 Yin,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267AB8A4"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{"citationID":"0U1FLxuL","properties":{"formattedCitation":"(Yin, 2009)","plainCitation":"(Yin, 2009)"},"citationItems":[{"id":182,"uris":["http://zotero.org/users/local/r8G5kWkd/items/WHGJ84NF"],"uri":["http://zotero.org/users/local/r8G5kWkd/items/WHGJ84NF"],"itemData":{"id":182,"type":"book","title":"Case Study Research: Design and Methods","publisher":"SAGE Publications","URL":"https://books.google.com.au/books?id=FzawIAdilHkC&amp;redir_esc=y","author":[{"family":"Yin","given":"Robert K."}],"issued":{"date-parts":[["2009"]]},"accessed":{"date-parts":[["2016",4,30]]}}}],"schema":"https://github.com/citation-style-language/schema/raw/master/csl-citation.json"}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(2009,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has summarized his recommendations in this regard as follows (p. 8).</w:t>
      </w:r>
    </w:p>
    <w:p w14:paraId="4D0A2319" w14:textId="77777777" w:rsidR="000F0DCB" w:rsidRPr="000F0DCB" w:rsidRDefault="000F0DCB" w:rsidP="000F0DCB">
      <w:pPr>
        <w:spacing w:after="0"/>
        <w:ind w:left="144" w:right="144"/>
        <w:jc w:val="center"/>
        <w:rPr>
          <w:rFonts w:asciiTheme="majorBidi" w:hAnsiTheme="majorBidi" w:cstheme="majorBidi"/>
          <w:sz w:val="20"/>
          <w:szCs w:val="20"/>
        </w:rPr>
      </w:pPr>
      <w:r w:rsidRPr="000F0DCB">
        <w:rPr>
          <w:rFonts w:asciiTheme="majorBidi" w:hAnsiTheme="majorBidi" w:cstheme="majorBidi"/>
          <w:noProof/>
          <w:sz w:val="20"/>
          <w:szCs w:val="20"/>
        </w:rPr>
        <w:drawing>
          <wp:inline distT="0" distB="0" distL="0" distR="0" wp14:anchorId="167D9192" wp14:editId="6A464EC7">
            <wp:extent cx="3848100" cy="15872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886528" cy="1603111"/>
                    </a:xfrm>
                    <a:prstGeom prst="rect">
                      <a:avLst/>
                    </a:prstGeom>
                  </pic:spPr>
                </pic:pic>
              </a:graphicData>
            </a:graphic>
          </wp:inline>
        </w:drawing>
      </w:r>
    </w:p>
    <w:p w14:paraId="18F166C7" w14:textId="77777777" w:rsidR="000F0DCB" w:rsidRPr="000F0DCB" w:rsidRDefault="000F0DCB" w:rsidP="000F0DCB">
      <w:pPr>
        <w:pStyle w:val="Caption"/>
        <w:spacing w:after="0"/>
        <w:ind w:left="144" w:right="144"/>
        <w:jc w:val="center"/>
        <w:rPr>
          <w:rFonts w:asciiTheme="majorBidi" w:hAnsiTheme="majorBidi" w:cstheme="majorBidi"/>
          <w:color w:val="000000" w:themeColor="text1"/>
          <w:sz w:val="20"/>
          <w:szCs w:val="20"/>
        </w:rPr>
      </w:pPr>
      <w:r w:rsidRPr="000F0DCB">
        <w:rPr>
          <w:rFonts w:asciiTheme="majorBidi" w:hAnsiTheme="majorBidi" w:cstheme="majorBidi"/>
          <w:color w:val="000000" w:themeColor="text1"/>
          <w:sz w:val="20"/>
          <w:szCs w:val="20"/>
        </w:rPr>
        <w:t xml:space="preserve">Table 1: </w:t>
      </w:r>
      <w:r w:rsidRPr="000F0DCB">
        <w:rPr>
          <w:rFonts w:asciiTheme="majorBidi" w:hAnsiTheme="majorBidi" w:cstheme="majorBidi"/>
          <w:b w:val="0"/>
          <w:color w:val="000000" w:themeColor="text1"/>
          <w:sz w:val="20"/>
          <w:szCs w:val="20"/>
        </w:rPr>
        <w:t xml:space="preserve">Relevant situations for various research methodologies as shown by Yin </w:t>
      </w:r>
      <w:r w:rsidRPr="008D124E">
        <w:rPr>
          <w:rFonts w:asciiTheme="majorBidi" w:hAnsiTheme="majorBidi" w:cstheme="majorBidi"/>
          <w:b w:val="0"/>
          <w:color w:val="000000" w:themeColor="text1"/>
          <w:sz w:val="20"/>
          <w:szCs w:val="20"/>
        </w:rPr>
        <w:t>(2009)</w:t>
      </w:r>
    </w:p>
    <w:p w14:paraId="00009AF7"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lastRenderedPageBreak/>
        <w:t xml:space="preserve">Case studies, as shown in table 1, focus on ‘how’ and ‘why’ questions related to contemporary events or phenomena and do not require behavioural control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{"citationID":"eWl6sDq6","properties":{"formattedCitation":"{\\rtf (Skogerb\\uc0\\u248{}, 2011)}","plainCitation":"(Skogerbø, 2011)"},"citationItems":[{"id":1841,"uris":["http://zotero.org/users/local/r8G5kWkd/items/DHFMSFRC"],"uri":["http://zotero.org/users/local/r8G5kWkd/items/DHFMSFRC"],"itemData":{"id":1841,"type":"article","title":"Case studies and comparative analysis","publisher":"Department of Media and Communication, University of Oslo","URL":"http://www.uio.no/studier/emner/hf/imk/MEVIT4800/h11/undervisningsmateriale/MEVIT4800%202011_2_250811.ppt.pdf","author":[{"family":"Skogerbø","given":"Eli"}],"issued":{"date-parts":[["2011"]]},"accessed":{"date-parts":[["2016",4,5]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(Skogerbø,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Though ‘what’ questions are not presented in the table above, in the discussion preceding this table in chapter 1 of </w:t>
      </w:r>
      <w:r w:rsidRPr="000F0DCB">
        <w:rPr>
          <w:rFonts w:asciiTheme="majorBidi" w:hAnsiTheme="majorBidi" w:cstheme="majorBidi"/>
          <w:i/>
          <w:iCs/>
          <w:sz w:val="20"/>
          <w:szCs w:val="20"/>
        </w:rPr>
        <w:t>Case Study Research: Design and Methods, 5</w:t>
      </w:r>
      <w:r w:rsidRPr="000F0DCB">
        <w:rPr>
          <w:rFonts w:asciiTheme="majorBidi" w:hAnsiTheme="majorBidi" w:cstheme="majorBidi"/>
          <w:i/>
          <w:iCs/>
          <w:sz w:val="20"/>
          <w:szCs w:val="20"/>
          <w:vertAlign w:val="superscript"/>
        </w:rPr>
        <w:t>th</w:t>
      </w:r>
      <w:r w:rsidRPr="000F0DCB">
        <w:rPr>
          <w:rFonts w:asciiTheme="majorBidi" w:hAnsiTheme="majorBidi" w:cstheme="majorBidi"/>
          <w:i/>
          <w:iCs/>
          <w:sz w:val="20"/>
          <w:szCs w:val="20"/>
        </w:rPr>
        <w:t xml:space="preserve"> Edition, </w:t>
      </w:r>
      <w:r w:rsidRPr="000F0DCB">
        <w:rPr>
          <w:rFonts w:asciiTheme="majorBidi" w:hAnsiTheme="majorBidi" w:cstheme="majorBidi"/>
          <w:sz w:val="20"/>
          <w:szCs w:val="20"/>
        </w:rPr>
        <w:t>Yin also discusses the possible situations where the ‘what’ questions can also be answered through case study research (Yin, 2013).</w:t>
      </w:r>
    </w:p>
    <w:p w14:paraId="3245B1D3" w14:textId="77777777" w:rsidR="000F0DCB" w:rsidRPr="000F0DCB" w:rsidRDefault="000F0DCB" w:rsidP="00D10051">
      <w:pPr>
        <w:pStyle w:val="ListParagraph"/>
        <w:numPr>
          <w:ilvl w:val="0"/>
          <w:numId w:val="44"/>
        </w:numPr>
        <w:spacing w:line="276" w:lineRule="auto"/>
        <w:ind w:left="504" w:right="144"/>
        <w:jc w:val="both"/>
        <w:rPr>
          <w:rFonts w:asciiTheme="majorBidi" w:hAnsiTheme="majorBidi" w:cstheme="majorBidi"/>
          <w:b/>
          <w:bCs/>
          <w:sz w:val="20"/>
          <w:szCs w:val="20"/>
        </w:rPr>
      </w:pPr>
      <w:r w:rsidRPr="000F0DCB">
        <w:rPr>
          <w:rFonts w:asciiTheme="majorBidi" w:hAnsiTheme="majorBidi" w:cstheme="majorBidi"/>
          <w:b/>
          <w:bCs/>
          <w:sz w:val="20"/>
          <w:szCs w:val="20"/>
        </w:rPr>
        <w:t xml:space="preserve">RELATIONSHIP BETWEEN METHODOLOGIES: </w:t>
      </w:r>
    </w:p>
    <w:p w14:paraId="36C3B90E"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A major distinguishing aspect of the </w:t>
      </w:r>
      <w:r w:rsidRPr="000F0DCB">
        <w:rPr>
          <w:rFonts w:asciiTheme="majorBidi" w:hAnsiTheme="majorBidi" w:cstheme="majorBidi"/>
          <w:noProof/>
          <w:sz w:val="20"/>
          <w:szCs w:val="20"/>
        </w:rPr>
        <w:t>case</w:t>
      </w:r>
      <w:r w:rsidRPr="000F0DCB">
        <w:rPr>
          <w:rFonts w:asciiTheme="majorBidi" w:hAnsiTheme="majorBidi" w:cstheme="majorBidi"/>
          <w:sz w:val="20"/>
          <w:szCs w:val="20"/>
        </w:rPr>
        <w:t xml:space="preserve"> study is that it uses different methodologies in combination with each other to obtain detailed insights about the </w:t>
      </w:r>
      <w:r w:rsidRPr="000F0DCB">
        <w:rPr>
          <w:rFonts w:asciiTheme="majorBidi" w:hAnsiTheme="majorBidi" w:cstheme="majorBidi"/>
          <w:noProof/>
          <w:sz w:val="20"/>
          <w:szCs w:val="20"/>
        </w:rPr>
        <w:t>case</w:t>
      </w:r>
      <w:r w:rsidRPr="000F0DCB">
        <w:rPr>
          <w:rFonts w:asciiTheme="majorBidi" w:hAnsiTheme="majorBidi" w:cstheme="majorBidi"/>
          <w:sz w:val="20"/>
          <w:szCs w:val="20"/>
        </w:rPr>
        <w:t xml:space="preserve">(s) at hand to triangulate and illuminate them.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{"citationID":"MnvBCvh4","properties":{"formattedCitation":"{\\rtf (Johansson, 2003; R. Miles, 2015; Skogerb\\uc0\\u248{}, 2011)}","plainCitation":"(Johansson, 2003; R. Miles, 2015; Skogerbø, 2011)"},"citationItems":[{"id":1775,"uris":["http://zotero.org/users/local/r8G5kWkd/items/WE7HE4RI"],"uri":["http://zotero.org/users/local/r8G5kWkd/items/WE7HE4RI"],"itemData":{"id":1775,"type":"paper-conference","title":"Case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label":"page"},{"id":1825,"uris":["http://zotero.org/users/local/r8G5kWkd/items/SNPVU7MG"],"uri":["http://zotero.org/users/local/r8G5kWkd/items/SNPVU7MG"],"itemData":{"id":1825,"type":"article-journal","title":"Complexity, representation and practice: Case study as method and methodology","container-title":"Issues in Educational Research","page":"309–318","volume":"25","issue":"3","source":"Google Scholar","shortTitle":"Complexity, representation and practice","author":[{"family":"Miles","given":"Rebecca"}],"issued":{"date-parts":[["2015"]]}},"label":"page"},{"id":1841,"uris":["http://zotero.org/users/local/r8G5kWkd/items/DHFMSFRC"],"uri":["http://zotero.org/users/local/r8G5kWkd/items/DHFMSFRC"],"itemData":{"id":1841,"type":"article","title":"Case studies and comparative analysis","publisher":"Department of Media and Communication, University of Oslo","URL":"http://www.uio.no/studier/emner/hf/imk/MEVIT4800/h11/undervisningsmateriale/MEVIT4800%202011_2_250811.ppt.pdf","author":[{"family":"Skogerbø","given":"Eli"}],"issued":{"date-parts":[["2011"]]},"accessed":{"date-parts":[["2016",4,5]]}},"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 R. Miles, 2015; Skogerbø,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0D9F27B4" w14:textId="77777777" w:rsidR="000F0DCB" w:rsidRPr="000F0DCB" w:rsidRDefault="000F0DCB" w:rsidP="000F0DCB">
      <w:pPr>
        <w:spacing w:after="0"/>
        <w:ind w:left="144" w:right="144"/>
        <w:jc w:val="both"/>
        <w:rPr>
          <w:rFonts w:asciiTheme="majorBidi" w:hAnsiTheme="majorBidi" w:cstheme="majorBidi"/>
          <w:sz w:val="20"/>
          <w:szCs w:val="20"/>
        </w:rPr>
      </w:pPr>
      <w:r w:rsidRPr="000F0DCB">
        <w:rPr>
          <w:rFonts w:asciiTheme="majorBidi" w:hAnsiTheme="majorBidi" w:cstheme="majorBidi"/>
          <w:sz w:val="20"/>
          <w:szCs w:val="20"/>
        </w:rPr>
        <w:tab/>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{"citationID":"uiyTzlCf","properties":{"formattedCitation":"(Hyett, Kenny, &amp; Virginia Dickson-Swift, 2014a)","plainCitation":"(Hyett, Kenny, &amp; Virginia Dickson-Swift, 2014a)"},"citationItems":[{"id":1864,"uris":["http://zotero.org/users/local/r8G5kWkd/items/4Z9N2I9N"],"uri":["http://zotero.org/users/local/r8G5kWkd/items/4Z9N2I9N"],"itemData":{"id":1864,"type":"article-journal","title":"Methodology or method? A critical review of qualitative case study reports","container-title":"International journal of qualitative studies on health and well-being","volume":"9","source":"Google Scholar","URL":"http://www.ncbi.nlm.nih.gov/pmc/articles/PMC4014658/","shortTitle":"Methodology or method?","author":[{"family":"Hyett","given":"Nerida"},{"family":"Kenny","given":"Amanda"},{"family":"Virginia Dickson-Swift","given":"Dr"}],"issued":{"date-parts":[["2014"]]},"accessed":{"date-parts":[["2016",5,4]]}}}],"schema":"https://github.com/citation-style-language/schema/raw/master/csl-citation.json"}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Hyett, Kenny and Virginia Dickson-Swift, (2014)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have highlighted the opinion of various researchers who consider the case study as ‘a stand-alone qualitative approach’ which offers an extent of flexibility and cannot generally be practiced under other qualitative approaches. </w:t>
      </w:r>
      <w:r w:rsidRPr="000F0DCB">
        <w:rPr>
          <w:rFonts w:asciiTheme="majorBidi" w:hAnsiTheme="majorBidi" w:cstheme="majorBidi"/>
          <w:noProof/>
          <w:sz w:val="20"/>
          <w:szCs w:val="20"/>
        </w:rPr>
        <w:t>Some</w:t>
      </w:r>
      <w:r w:rsidRPr="000F0DCB">
        <w:rPr>
          <w:rFonts w:asciiTheme="majorBidi" w:hAnsiTheme="majorBidi" w:cstheme="majorBidi"/>
          <w:sz w:val="20"/>
          <w:szCs w:val="20"/>
        </w:rPr>
        <w:t xml:space="preserve"> other researchers consider it different from ethnographic and other ‘strictly qualitative research paradigms’ arguing that it can deploy any mix of quantitative and qualitative approaches</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{"citationID":"mJXuSwf5","properties":{"formattedCitation":"(Klein &amp; Myers, 1999; Rowley, 2002)","plainCitation":"(Klein &amp; Myers, 1999; Rowley, 2002)"},"citationItems":[{"id":1850,"uris":["http://zotero.org/users/local/r8G5kWkd/items/4XI8Q266"],"uri":["http://zotero.org/users/local/r8G5kWkd/items/4XI8Q266"],"itemData":{"id":1850,"type":"article-journal","title":"A set of principles for conducting and evaluating interpretive field studies in information systems","container-title":"MIS quarterly","page":"67–93","source":"Google Scholar","author":[{"family":"Klein","given":"Heinz K."},{"family":"Myers","given":"Michael D."}],"issued":{"date-parts":[["1999"]]}},"label":"page"},{"id":143,"uris":["http://zotero.org/users/local/r8G5kWkd/items/VBDA7SGT"],"uri":["http://zotero.org/users/local/r8G5kWkd/items/VBDA7SGT"],"itemData":{"id":143,"type":"article-journal","title":"Using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(Klein &amp; Myers, 1999; 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{"citationID":"lV3FpVhS","properties":{"formattedCitation":"(Willig, 2013)","plainCitation":"(Willig, 2013)"},"citationItems":[{"id":359,"uris":["http://zotero.org/users/local/jMCesXCH/items/98DFACUV"],"uri":["http://zotero.org/users/local/jMCesXCH/items/98DFACUV"],"itemData":{"id":359,"type":"book","title":"Introducing Qualitative Research In Psychology .","publisher":"McGraw-Hill Education","publisher-place":"Maidenhead","number-of-pages":"266","edition":"3.","source":"catalogue.curtin.edu.au","event-place":"Maidenhead","abstract":"Introducing Qualitative Researchin Psychology; Contents; About the Author; Acknowledgements; Part 1 Conceptual preparation; Chapter 1 From recipes to adventures; Learning objectives; How, and what, can we know?; Positivism; Empiricism; Hypothetico-deductivism; Critique of the 'scientific method'; Hypothetico-deductivism does not provide sufficient space for theory development; Hypothetico-deductivism is elitist; Hypothetico-deductivism is a myth; Feminist critique of established epistemologies; The male as the norm; The God trick; Social constructionism; Epistemology and methodology, Qualitative researchShared concerns: 'qualitative methodology'; 'Little q' and 'big Q'; Epistemological differences: 'qualitative methodologies'; Overview of the book; Three epistemological questions; What kind of knowledge does the methodology aim to produce?; What kinds of assumptions does the methodology make about the world?; How does the methodology conceptualize the role of the researcher in the research process?; Discussion questions; Further reading; Chapter 2 Epistemological bases for qualitative research; Learning objectives; Three approaches to knowledge production, Realist approachPhenomenological approach; Social constructionist approach; Methodological pluralism; Choosing the 'right' approach; Conclusion; Discussion questions; Further reading; Chapter 3 Qualitative research design and data collection; Learning objectives; General principles of qualitative research design; Reflexivity; Ethics; The research question; Choosing the right method; Semi-structured interviewing; General characteristics of semi-structured interviewing; The interview agenda; Recording and transcription of the interview; Participant observation; Diaries; Focus groups, Using the internet in qualitative data collectionThe role of the research participant; Conclusion; Discussion questions; Further reading; Chapter 4 The role of interpretation; Learning objectives; What is interpretation?; Approaches to interpretation; Realist reading of the data; Phenomenological reading of the data; Social constructionist reading of the data; 'Suspicious' interpretation; 'Empathic' interpretation; The relationship between 'suspicious' and 'empathic' interpretations; Types of interpretation and approaches to knowledge generation; The ethics of interpretation; Conclusion, Discussion questionsFurther reading; Chapter 5 Putting together a research proposal; Learning objectives; Why do we need a research proposal?; The research question; Literature review; Research design and strategy; Epistemological position; Recruitment; Data collection and analysis; Ethical considerations; Reflexivity; Resources and materials; Dissemination; Conclusion; Discussion questions; Further reading; Part 2 Doing research; Chapter 6 Thematic analysis; Learning objectives; What is a 'theme'?; Suitable research questions for thematic analysis; Approaches to thematic analysis, How to carry out a thematic analysis, This vital student resource takes six different approaches to qualitative methods and discusses the techniques to use these in research.","URL":"http://CURTIN.eblib.com.au/patron/FullRecord.aspx?p=1220260","ISBN":"978-0-335-24450-8","language":"eng","author":[{"family":"Willig","given":"Carla"}],"issued":{"date-parts":[["2013"]]},"accessed":{"date-parts":[["2016",5,5]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Willig, 2013)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Another group of researchers considers it as a combination of various methodologies (Groat &amp; Wang, 2013). What exactly is a relationship (or a lack of relationship) of the </w:t>
      </w:r>
      <w:r w:rsidRPr="000F0DCB">
        <w:rPr>
          <w:rFonts w:asciiTheme="majorBidi" w:hAnsiTheme="majorBidi" w:cstheme="majorBidi"/>
          <w:noProof/>
          <w:sz w:val="20"/>
          <w:szCs w:val="20"/>
        </w:rPr>
        <w:t>case</w:t>
      </w:r>
      <w:r w:rsidRPr="000F0DCB">
        <w:rPr>
          <w:rFonts w:asciiTheme="majorBidi" w:hAnsiTheme="majorBidi" w:cstheme="majorBidi"/>
          <w:sz w:val="20"/>
          <w:szCs w:val="20"/>
        </w:rPr>
        <w:t xml:space="preserve"> study with other methodologies? In an attempt to delineate this, we have found following two graphical representations to be very relevant and interesting:</w:t>
      </w:r>
    </w:p>
    <w:p w14:paraId="2DC2E129"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 xml:space="preserve">Demonstration of relationship between research methodologies by </w:t>
      </w:r>
      <w:r w:rsidRPr="000F0DCB">
        <w:rPr>
          <w:rFonts w:asciiTheme="majorBidi" w:hAnsiTheme="majorBidi" w:cstheme="majorBidi"/>
          <w:b/>
          <w:bCs/>
          <w:sz w:val="20"/>
          <w:szCs w:val="20"/>
        </w:rPr>
        <w:fldChar w:fldCharType="begin"/>
      </w:r>
      <w:r w:rsidRPr="000F0DCB">
        <w:rPr>
          <w:rFonts w:asciiTheme="majorBidi" w:hAnsiTheme="majorBidi" w:cstheme="majorBidi"/>
          <w:b/>
          <w:bCs/>
          <w:sz w:val="20"/>
          <w:szCs w:val="20"/>
        </w:rPr>
        <w:instrText xml:space="preserve"> ADDIN ZOTERO_ITEM CSL_CITATION {"citationID":"VZ260GQn","properties":{"formattedCitation":"(Groat &amp; Wang, 2013, p. 15)","plainCitation":"(Groat &amp; Wang, 2013, p. 15)"},"citationItems":[{"id":132,"uris":["http://zotero.org/users/local/r8G5kWkd/items/SG6J5JTX"],"uri":["http://zotero.org/users/local/r8G5kWkd/items/SG6J5JTX"],"itemData":{"id":132,"type":"book","title":"Architectural Research Methods","publisher":"John Wiley &amp; Sons","number-of-pages":"480","source":"Google Books","abstract":"A practical guide to research for architects and designers—now updated and expanded! From searching for the best glass to prevent glare to determining how clients might react to the color choice for restaurant walls, research is a crucial tool that architects must master in order to effectively address the technical, aesthetic, and behavioral issues that arise in their work. This book's unique coverage of research methods is specifically targeted to help professional designers and researchers better conduct and understand research. Part I explores basic research issues and concepts, and includes chapters on relating theory to method and design to research. Part II gives a comprehensive treatment of specific strategies for investigating built forms. In all, the book covers seven types of research, including historical, qualitative, correlational, experimental, simulation, logical argumentation, and case studies and mixed methods. Features new to this edition include:  Strategies for investigation, practical examples, and resources for additional information A look at current trends and innovations in research Coverage of design studio–based research that shows how strategies described in the book can be employed in real life A discussion of digital media and online research New and updated examples of research studies A new chapter on the relationship between design and research  Architectural Research Methods is an essential reference for architecture students and researchers as well as architects, interior designers, landscape architects, and building product manufacturers.","ISBN":"978-1-118-41851-2","language":"en","author":[{"family":"Groat","given":"Linda N."},{"family":"Wang","given":"David"}],"issued":{"date-parts":[["2013",4,3]]}},"locator":"15","label":"page"}],"schema":"https://github.com/citation-style-language/schema/raw/master/csl-citation.json"} </w:instrText>
      </w:r>
      <w:r w:rsidRPr="000F0DCB">
        <w:rPr>
          <w:rFonts w:asciiTheme="majorBidi" w:hAnsiTheme="majorBidi" w:cstheme="majorBidi"/>
          <w:b/>
          <w:bCs/>
          <w:sz w:val="20"/>
          <w:szCs w:val="20"/>
        </w:rPr>
        <w:fldChar w:fldCharType="separate"/>
      </w:r>
      <w:r w:rsidRPr="000F0DCB">
        <w:rPr>
          <w:rFonts w:asciiTheme="majorBidi" w:hAnsiTheme="majorBidi" w:cstheme="majorBidi"/>
          <w:b/>
          <w:bCs/>
          <w:sz w:val="20"/>
          <w:szCs w:val="20"/>
        </w:rPr>
        <w:t>Groat and Wang (2013, p. 15)</w:t>
      </w:r>
      <w:r w:rsidRPr="000F0DCB">
        <w:rPr>
          <w:rFonts w:asciiTheme="majorBidi" w:hAnsiTheme="majorBidi" w:cstheme="majorBidi"/>
          <w:b/>
          <w:bCs/>
          <w:sz w:val="20"/>
          <w:szCs w:val="20"/>
        </w:rPr>
        <w:fldChar w:fldCharType="end"/>
      </w:r>
      <w:r w:rsidRPr="000F0DCB">
        <w:rPr>
          <w:rFonts w:asciiTheme="majorBidi" w:hAnsiTheme="majorBidi" w:cstheme="majorBidi"/>
          <w:b/>
          <w:bCs/>
          <w:sz w:val="20"/>
          <w:szCs w:val="20"/>
        </w:rPr>
        <w:t>:</w:t>
      </w:r>
    </w:p>
    <w:p w14:paraId="2844A149"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This graphical representation from Groat and Wang (figure 2) was presented from the point of view of ‘action/ applied’ research as well as ‘theory’ development. </w:t>
      </w:r>
      <w:r w:rsidRPr="000F0DCB">
        <w:rPr>
          <w:rFonts w:asciiTheme="majorBidi" w:hAnsiTheme="majorBidi" w:cstheme="majorBidi"/>
          <w:noProof/>
          <w:sz w:val="20"/>
          <w:szCs w:val="20"/>
        </w:rPr>
        <w:t>Hence,</w:t>
      </w:r>
      <w:r w:rsidRPr="000F0DCB">
        <w:rPr>
          <w:rFonts w:asciiTheme="majorBidi" w:hAnsiTheme="majorBidi" w:cstheme="majorBidi"/>
          <w:sz w:val="20"/>
          <w:szCs w:val="20"/>
        </w:rPr>
        <w:t xml:space="preserve"> the vertical dimension in the figure relates to the </w:t>
      </w:r>
      <w:r w:rsidRPr="000F0DCB">
        <w:rPr>
          <w:rFonts w:asciiTheme="majorBidi" w:hAnsiTheme="majorBidi" w:cstheme="majorBidi"/>
          <w:noProof/>
          <w:sz w:val="20"/>
          <w:szCs w:val="20"/>
        </w:rPr>
        <w:t>desired</w:t>
      </w:r>
      <w:r w:rsidRPr="000F0DCB">
        <w:rPr>
          <w:rFonts w:asciiTheme="majorBidi" w:hAnsiTheme="majorBidi" w:cstheme="majorBidi"/>
          <w:sz w:val="20"/>
          <w:szCs w:val="20"/>
        </w:rPr>
        <w:t xml:space="preserve"> outcome of the research project. The methodologies which are next to each other on the disc have some aspects of methodology in common (description of these commonalities is available in chapter 1 of the 2</w:t>
      </w:r>
      <w:r w:rsidRPr="000F0DCB">
        <w:rPr>
          <w:rFonts w:asciiTheme="majorBidi" w:hAnsiTheme="majorBidi" w:cstheme="majorBidi"/>
          <w:sz w:val="20"/>
          <w:szCs w:val="20"/>
          <w:vertAlign w:val="superscript"/>
        </w:rPr>
        <w:t>nd</w:t>
      </w:r>
      <w:r w:rsidRPr="000F0DCB">
        <w:rPr>
          <w:rFonts w:asciiTheme="majorBidi" w:hAnsiTheme="majorBidi" w:cstheme="majorBidi"/>
          <w:sz w:val="20"/>
          <w:szCs w:val="20"/>
        </w:rPr>
        <w:t xml:space="preserve"> edition of their book: </w:t>
      </w:r>
      <w:r w:rsidRPr="000F0DCB">
        <w:rPr>
          <w:rFonts w:asciiTheme="majorBidi" w:hAnsiTheme="majorBidi" w:cstheme="majorBidi"/>
          <w:i/>
          <w:iCs/>
          <w:sz w:val="20"/>
          <w:szCs w:val="20"/>
        </w:rPr>
        <w:t>Architectural Research Methods</w:t>
      </w:r>
      <w:r w:rsidRPr="000F0DCB">
        <w:rPr>
          <w:rFonts w:asciiTheme="majorBidi" w:hAnsiTheme="majorBidi" w:cstheme="majorBidi"/>
          <w:sz w:val="20"/>
          <w:szCs w:val="20"/>
        </w:rPr>
        <w:t xml:space="preserve">).  </w:t>
      </w:r>
    </w:p>
    <w:p w14:paraId="6BEC3A9E"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Groat and Wang (2013, p. 15) placed the case study methodology at the centre of their disc of methodologies showing the ‘combinational’ aspect this methodology deploys and is accordingly referred to as the ‘meta-method’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{"citationID":"Fmm8Mozm","properties":{"formattedCitation":"(Johansson, 2003)","plainCitation":"(Johansson, 2003)"},"citationItems":[{"id":1775,"uris":["http://zotero.org/users/local/r8G5kWkd/items/WE7HE4RI"],"uri":["http://zotero.org/users/local/r8G5kWkd/items/WE7HE4RI"],"itemData":{"id":1775,"type":"paper-conference","title":"Case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.This central position is not for the purpose of arguing that the case study is more important than other methodologies but from the perspective of its combinational nature which makes it highly suitable for cases which need an </w:t>
      </w:r>
      <w:r w:rsidRPr="000F0DCB">
        <w:rPr>
          <w:rFonts w:asciiTheme="majorBidi" w:hAnsiTheme="majorBidi" w:cstheme="majorBidi"/>
          <w:noProof/>
          <w:sz w:val="20"/>
          <w:szCs w:val="20"/>
        </w:rPr>
        <w:t>in-depth</w:t>
      </w:r>
      <w:r w:rsidRPr="000F0DCB">
        <w:rPr>
          <w:rFonts w:asciiTheme="majorBidi" w:hAnsiTheme="majorBidi" w:cstheme="majorBidi"/>
          <w:sz w:val="20"/>
          <w:szCs w:val="20"/>
        </w:rPr>
        <w:t xml:space="preserve"> study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{"citationID":"JP2qxGaa","properties":{"formattedCitation":"(Johansson, 2003)","plainCitation":"(Johansson, 2003)"},"citationItems":[{"id":1775,"uris":["http://zotero.org/users/local/r8G5kWkd/items/WE7HE4RI"],"uri":["http://zotero.org/users/local/r8G5kWkd/items/WE7HE4RI"],"itemData":{"id":1775,"type":"paper-conference","title":"Case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We accordingly understand from this that the case study methodology shares the </w:t>
      </w:r>
      <w:r w:rsidRPr="000F0DCB">
        <w:rPr>
          <w:rFonts w:asciiTheme="majorBidi" w:hAnsiTheme="majorBidi" w:cstheme="majorBidi"/>
          <w:noProof/>
          <w:sz w:val="20"/>
          <w:szCs w:val="20"/>
        </w:rPr>
        <w:t>methodological</w:t>
      </w:r>
      <w:r w:rsidRPr="000F0DCB">
        <w:rPr>
          <w:rFonts w:asciiTheme="majorBidi" w:hAnsiTheme="majorBidi" w:cstheme="majorBidi"/>
          <w:sz w:val="20"/>
          <w:szCs w:val="20"/>
        </w:rPr>
        <w:t xml:space="preserve"> approach with various other methodologies in a unique manner. </w:t>
      </w:r>
    </w:p>
    <w:p w14:paraId="6091BC14" w14:textId="77777777" w:rsidR="000F0DCB" w:rsidRPr="000F0DCB" w:rsidRDefault="000F0DCB" w:rsidP="000F0DCB">
      <w:pPr>
        <w:spacing w:after="0"/>
        <w:ind w:left="144" w:right="144"/>
        <w:jc w:val="center"/>
        <w:rPr>
          <w:rFonts w:asciiTheme="majorBidi" w:hAnsiTheme="majorBidi" w:cstheme="majorBidi"/>
          <w:b/>
          <w:bCs/>
          <w:sz w:val="20"/>
          <w:szCs w:val="20"/>
        </w:rPr>
      </w:pPr>
      <w:r w:rsidRPr="000F0DCB">
        <w:rPr>
          <w:rFonts w:asciiTheme="majorBidi" w:hAnsiTheme="majorBidi" w:cstheme="majorBidi"/>
          <w:b/>
          <w:bCs/>
          <w:noProof/>
          <w:sz w:val="20"/>
          <w:szCs w:val="20"/>
        </w:rPr>
        <w:lastRenderedPageBreak/>
        <w:drawing>
          <wp:inline distT="0" distB="0" distL="0" distR="0" wp14:anchorId="264916BD" wp14:editId="5CFA2075">
            <wp:extent cx="3562159" cy="1966822"/>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3824" b="9178"/>
                    <a:stretch/>
                  </pic:blipFill>
                  <pic:spPr bwMode="auto">
                    <a:xfrm>
                      <a:off x="0" y="0"/>
                      <a:ext cx="3594808" cy="1984849"/>
                    </a:xfrm>
                    <a:prstGeom prst="rect">
                      <a:avLst/>
                    </a:prstGeom>
                    <a:noFill/>
                    <a:ln>
                      <a:noFill/>
                    </a:ln>
                    <a:extLst>
                      <a:ext uri="{53640926-AAD7-44D8-BBD7-CCE9431645EC}">
                        <a14:shadowObscured xmlns:a14="http://schemas.microsoft.com/office/drawing/2010/main"/>
                      </a:ext>
                    </a:extLst>
                  </pic:spPr>
                </pic:pic>
              </a:graphicData>
            </a:graphic>
          </wp:inline>
        </w:drawing>
      </w:r>
    </w:p>
    <w:p w14:paraId="51E92EB2" w14:textId="77777777" w:rsidR="000F0DCB" w:rsidRPr="000F0DCB" w:rsidRDefault="000F0DCB" w:rsidP="000F0DCB">
      <w:pPr>
        <w:pStyle w:val="Caption"/>
        <w:spacing w:after="0"/>
        <w:ind w:left="144" w:right="144"/>
        <w:jc w:val="center"/>
        <w:rPr>
          <w:rFonts w:asciiTheme="majorBidi" w:hAnsiTheme="majorBidi" w:cstheme="majorBidi"/>
          <w:color w:val="000000" w:themeColor="text1"/>
          <w:sz w:val="20"/>
          <w:szCs w:val="20"/>
        </w:rPr>
      </w:pPr>
      <w:r w:rsidRPr="000F0DCB">
        <w:rPr>
          <w:rFonts w:asciiTheme="majorBidi" w:hAnsiTheme="majorBidi" w:cstheme="majorBidi"/>
          <w:color w:val="000000" w:themeColor="text1"/>
          <w:sz w:val="20"/>
          <w:szCs w:val="20"/>
        </w:rPr>
        <w:t xml:space="preserve">Figure 2: </w:t>
      </w:r>
      <w:r w:rsidRPr="000F0DCB">
        <w:rPr>
          <w:rFonts w:asciiTheme="majorBidi" w:hAnsiTheme="majorBidi" w:cstheme="majorBidi"/>
          <w:b w:val="0"/>
          <w:color w:val="000000" w:themeColor="text1"/>
          <w:sz w:val="20"/>
          <w:szCs w:val="20"/>
        </w:rPr>
        <w:t>Relationship between methodologies (Groat &amp; Wang 2013)</w:t>
      </w:r>
    </w:p>
    <w:p w14:paraId="79B13DEC"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 xml:space="preserve">Demonstration of relationship between research methodologies by </w:t>
      </w:r>
      <w:r w:rsidRPr="000F0DCB">
        <w:rPr>
          <w:rFonts w:asciiTheme="majorBidi" w:hAnsiTheme="majorBidi" w:cstheme="majorBidi"/>
          <w:b/>
          <w:bCs/>
          <w:sz w:val="20"/>
          <w:szCs w:val="20"/>
        </w:rPr>
        <w:fldChar w:fldCharType="begin"/>
      </w:r>
      <w:r w:rsidRPr="000F0DCB">
        <w:rPr>
          <w:rFonts w:asciiTheme="majorBidi" w:hAnsiTheme="majorBidi" w:cstheme="majorBidi"/>
          <w:b/>
          <w:bCs/>
          <w:sz w:val="20"/>
          <w:szCs w:val="20"/>
        </w:rPr>
        <w:instrText xml:space="preserve"> ADDIN ZOTERO_ITEM CSL_CITATION {"citationID":"YBMhR4tl","properties":{"formattedCitation":"(Groat &amp; Wang, 2013, p. 15)","plainCitation":"(Groat &amp; Wang, 2013, p. 15)"},"citationItems":[{"id":132,"uris":["http://zotero.org/users/local/r8G5kWkd/items/SG6J5JTX"],"uri":["http://zotero.org/users/local/r8G5kWkd/items/SG6J5JTX"],"itemData":{"id":132,"type":"book","title":"Architectural Research Methods","publisher":"John Wiley &amp; Sons","number-of-pages":"480","source":"Google Books","abstract":"A practical guide to research for architects and designers—now updated and expanded! From searching for the best glass to prevent glare to determining how clients might react to the color choice for restaurant walls, research is a crucial tool that architects must master in order to effectively address the technical, aesthetic, and behavioral issues that arise in their work. This book's unique coverage of research methods is specifically targeted to help professional designers and researchers better conduct and understand research. Part I explores basic research issues and concepts, and includes chapters on relating theory to method and design to research. Part II gives a comprehensive treatment of specific strategies for investigating built forms. In all, the book covers seven types of research, including historical, qualitative, correlational, experimental, simulation, logical argumentation, and case studies and mixed methods. Features new to this edition include:  Strategies for investigation, practical examples, and resources for additional information A look at current trends and innovations in research Coverage of design studio–based research that shows how strategies described in the book can be employed in real life A discussion of digital media and online research New and updated examples of research studies A new chapter on the relationship between design and research  Architectural Research Methods is an essential reference for architecture students and researchers as well as architects, interior designers, landscape architects, and building product manufacturers.","ISBN":"978-1-118-41851-2","language":"en","author":[{"family":"Groat","given":"Linda N."},{"family":"Wang","given":"David"}],"issued":{"date-parts":[["2013",4,3]]}},"locator":"15","label":"page"}],"schema":"https://github.com/citation-style-language/schema/raw/master/csl-citation.json"} </w:instrText>
      </w:r>
      <w:r w:rsidRPr="000F0DCB">
        <w:rPr>
          <w:rFonts w:asciiTheme="majorBidi" w:hAnsiTheme="majorBidi" w:cstheme="majorBidi"/>
          <w:b/>
          <w:bCs/>
          <w:sz w:val="20"/>
          <w:szCs w:val="20"/>
        </w:rPr>
        <w:fldChar w:fldCharType="separate"/>
      </w:r>
      <w:r w:rsidRPr="000F0DCB">
        <w:rPr>
          <w:rFonts w:asciiTheme="majorBidi" w:hAnsiTheme="majorBidi" w:cstheme="majorBidi"/>
          <w:b/>
          <w:bCs/>
          <w:sz w:val="20"/>
          <w:szCs w:val="20"/>
        </w:rPr>
        <w:t xml:space="preserve"> Johansson (2003)</w:t>
      </w:r>
      <w:r w:rsidRPr="000F0DCB">
        <w:rPr>
          <w:rFonts w:asciiTheme="majorBidi" w:hAnsiTheme="majorBidi" w:cstheme="majorBidi"/>
          <w:b/>
          <w:bCs/>
          <w:sz w:val="20"/>
          <w:szCs w:val="20"/>
        </w:rPr>
        <w:fldChar w:fldCharType="end"/>
      </w:r>
      <w:r w:rsidRPr="000F0DCB">
        <w:rPr>
          <w:rFonts w:asciiTheme="majorBidi" w:hAnsiTheme="majorBidi" w:cstheme="majorBidi"/>
          <w:b/>
          <w:bCs/>
          <w:sz w:val="20"/>
          <w:szCs w:val="20"/>
        </w:rPr>
        <w:t>:</w:t>
      </w:r>
    </w:p>
    <w:p w14:paraId="1FA19015"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Johansson explains various research situations and the research methodologies suitable for those situations as follows:</w:t>
      </w:r>
    </w:p>
    <w:p w14:paraId="14212729" w14:textId="77777777" w:rsidR="000F0DCB" w:rsidRPr="000F0DCB" w:rsidRDefault="000F0DCB" w:rsidP="000F0DCB">
      <w:pPr>
        <w:spacing w:after="0"/>
        <w:ind w:left="144" w:right="144" w:firstLine="360"/>
        <w:rPr>
          <w:rFonts w:asciiTheme="majorBidi" w:hAnsiTheme="majorBidi" w:cstheme="majorBidi"/>
          <w:sz w:val="20"/>
          <w:szCs w:val="20"/>
        </w:rPr>
      </w:pPr>
      <w:r w:rsidRPr="000F0DCB">
        <w:rPr>
          <w:rFonts w:asciiTheme="majorBidi" w:hAnsiTheme="majorBidi" w:cstheme="majorBidi"/>
          <w:noProof/>
          <w:sz w:val="20"/>
          <w:szCs w:val="20"/>
        </w:rPr>
        <w:drawing>
          <wp:inline distT="0" distB="0" distL="0" distR="0" wp14:anchorId="02BC1381" wp14:editId="0444FE07">
            <wp:extent cx="2581275" cy="224891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7778" t="1972" r="13476" b="19272"/>
                    <a:stretch/>
                  </pic:blipFill>
                  <pic:spPr bwMode="auto">
                    <a:xfrm>
                      <a:off x="0" y="0"/>
                      <a:ext cx="2585063" cy="2252215"/>
                    </a:xfrm>
                    <a:prstGeom prst="rect">
                      <a:avLst/>
                    </a:prstGeom>
                    <a:ln>
                      <a:noFill/>
                    </a:ln>
                    <a:extLst>
                      <a:ext uri="{53640926-AAD7-44D8-BBD7-CCE9431645EC}">
                        <a14:shadowObscured xmlns:a14="http://schemas.microsoft.com/office/drawing/2010/main"/>
                      </a:ext>
                    </a:extLst>
                  </pic:spPr>
                </pic:pic>
              </a:graphicData>
            </a:graphic>
          </wp:inline>
        </w:drawing>
      </w:r>
    </w:p>
    <w:p w14:paraId="56E805D8" w14:textId="77777777" w:rsidR="000F0DCB" w:rsidRPr="000F0DCB" w:rsidRDefault="000F0DCB" w:rsidP="000F0DCB">
      <w:pPr>
        <w:pStyle w:val="Caption"/>
        <w:spacing w:after="0"/>
        <w:ind w:left="144" w:right="144"/>
        <w:jc w:val="center"/>
        <w:rPr>
          <w:rFonts w:asciiTheme="majorBidi" w:hAnsiTheme="majorBidi" w:cstheme="majorBidi"/>
          <w:color w:val="000000" w:themeColor="text1"/>
          <w:sz w:val="20"/>
          <w:szCs w:val="20"/>
        </w:rPr>
      </w:pPr>
      <w:r w:rsidRPr="000F0DCB">
        <w:rPr>
          <w:rFonts w:asciiTheme="majorBidi" w:hAnsiTheme="majorBidi" w:cstheme="majorBidi"/>
          <w:color w:val="000000" w:themeColor="text1"/>
          <w:sz w:val="20"/>
          <w:szCs w:val="20"/>
        </w:rPr>
        <w:t xml:space="preserve">Figure 3: </w:t>
      </w:r>
      <w:r w:rsidRPr="000F0DCB">
        <w:rPr>
          <w:rFonts w:asciiTheme="majorBidi" w:hAnsiTheme="majorBidi" w:cstheme="majorBidi"/>
          <w:b w:val="0"/>
          <w:color w:val="000000" w:themeColor="text1"/>
          <w:sz w:val="20"/>
          <w:szCs w:val="20"/>
        </w:rPr>
        <w:t>Methodology Suitability criteria graphically represented by Johansson (2003)</w:t>
      </w:r>
    </w:p>
    <w:p w14:paraId="1E3500EB"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In relation to this graphical representation, Johansson explained that in order to reduce the complexities in the study to a manageable level, three strategies are deployed.</w:t>
      </w:r>
    </w:p>
    <w:p w14:paraId="7270FBDA" w14:textId="77777777" w:rsidR="000F0DCB" w:rsidRPr="000F0DCB" w:rsidRDefault="000F0DCB" w:rsidP="00D10051">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Reduction in units of analysis (explicative approach)</w:t>
      </w:r>
    </w:p>
    <w:p w14:paraId="737ADB25" w14:textId="77777777" w:rsidR="000F0DCB" w:rsidRPr="000F0DCB" w:rsidRDefault="000F0DCB" w:rsidP="00D10051">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Reduction in variables or qualities to be studied (reductive approach)</w:t>
      </w:r>
    </w:p>
    <w:p w14:paraId="4B360B82" w14:textId="77777777" w:rsidR="000F0DCB" w:rsidRPr="000F0DCB" w:rsidRDefault="000F0DCB" w:rsidP="00D10051">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Reduction in both (experimental approach)</w:t>
      </w:r>
    </w:p>
    <w:p w14:paraId="736457CF"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We see from above that case study methodology is a form of explicative strategy. It is due to this approach that case studies facilitate analysis and </w:t>
      </w:r>
      <w:r w:rsidRPr="000F0DCB">
        <w:rPr>
          <w:rFonts w:asciiTheme="majorBidi" w:hAnsiTheme="majorBidi" w:cstheme="majorBidi"/>
          <w:sz w:val="20"/>
          <w:szCs w:val="20"/>
        </w:rPr>
        <w:lastRenderedPageBreak/>
        <w:t xml:space="preserve">investigation of the case or cases under study to a level of detail which is not possible if </w:t>
      </w:r>
      <w:r w:rsidRPr="000F0DCB">
        <w:rPr>
          <w:rFonts w:asciiTheme="majorBidi" w:hAnsiTheme="majorBidi" w:cstheme="majorBidi"/>
          <w:noProof/>
          <w:sz w:val="20"/>
          <w:szCs w:val="20"/>
        </w:rPr>
        <w:t>a</w:t>
      </w:r>
      <w:r w:rsidRPr="000F0DCB">
        <w:rPr>
          <w:rFonts w:asciiTheme="majorBidi" w:hAnsiTheme="majorBidi" w:cstheme="majorBidi"/>
          <w:sz w:val="20"/>
          <w:szCs w:val="20"/>
        </w:rPr>
        <w:t xml:space="preserve"> large number of cases or research participants are examined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{"citationID":"VFoLluJ7","properties":{"formattedCitation":"(Yin, 2011b)","plainCitation":"(Yin, 2011b)"},"citationItems":[{"id":1559,"uris":["http://zotero.org/users/local/r8G5kWkd/items/EDJSA85H"],"uri":["http://zotero.org/users/local/r8G5kWkd/items/EDJSA85H"],"itemData":{"id":1559,"type":"book","title":"Applications of Case Study Research","publisher":"SAGE","number-of-pages":"265","source":"Google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book.","ISBN":"978-1-4522-3578-3","language":"en","author":[{"family":"Yin","given":"Robert K."}],"issued":{"date-parts":[["2011",6,21]]}}}],"schema":"https://github.com/citation-style-language/schema/raw/master/csl-citation.json"}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with the aim of ‘averaging’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{"citationID":"EYD3SnSU","properties":{"formattedCitation":"(McLeod, 2008)","plainCitation":"(McLeod, 2008)"},"citationItems":[{"id":1810,"uris":["http://zotero.org/users/local/r8G5kWkd/items/C55UR9A3"],"uri":["http://zotero.org/users/local/r8G5kWkd/items/C55UR9A3"],"itemData":{"id":1810,"type":"webpage","title":"Case Study Method in Psychology","container-title":"Simply Psychology","URL":"http://www.simplypsychology.org/case-study.html","author":[{"family":"McLeod","given":"Saul"}],"issued":{"date-parts":[["2008"]]},"accessed":{"date-parts":[["2016",5,1]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(McLeod,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Accordingly, through the case study methodology, we can study, explore and analyse various aspects related to cases, understand the relationships between them, view the process within its total real-world context and also use the researchers’ capacity for empathic understanding of human behaviour</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{"citationID":"GF0TUUlM","properties":{"formattedCitation":"(Meyer, 2001)","plainCitation":"(Meyer, 2001)"},"citationItems":[{"id":1796,"uris":["http://zotero.org/users/local/r8G5kWkd/items/AIUX9BVS"],"uri":["http://zotero.org/users/local/r8G5kWkd/items/AIUX9BVS"],"itemData":{"id":1796,"type":"article-journal","title":"A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(Meyer, 2001)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6B899B61"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The study of cases within their real-world context warrants the collection of data in non-manipulated natural settings and </w:t>
      </w:r>
      <w:r w:rsidRPr="000F0DCB">
        <w:rPr>
          <w:rFonts w:asciiTheme="majorBidi" w:hAnsiTheme="majorBidi" w:cstheme="majorBidi"/>
          <w:noProof/>
          <w:sz w:val="20"/>
          <w:szCs w:val="20"/>
        </w:rPr>
        <w:t>restricts</w:t>
      </w:r>
      <w:r w:rsidRPr="000F0DCB">
        <w:rPr>
          <w:rFonts w:asciiTheme="majorBidi" w:hAnsiTheme="majorBidi" w:cstheme="majorBidi"/>
          <w:sz w:val="20"/>
          <w:szCs w:val="20"/>
        </w:rPr>
        <w:t xml:space="preserve"> or eliminates the dependence on derived data (Bromley, 1986, p. 23)—for example, observing the cases, conducting interviews etc.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{"citationID":"PQTr2tel","properties":{"formattedCitation":"(Yin, 2011a)","plainCitation":"(Yin, 2011a)"},"citationItems":[{"id":1803,"uris":["http://zotero.org/users/local/r8G5kWkd/items/5986G588"],"uri":["http://zotero.org/users/local/r8G5kWkd/items/5986G588"],"itemData":{"id":1803,"type":"book","title":"Applications of Case Study Research","publisher":"SAGE","number-of-pages":"265","source":"Google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book.","ISBN":"978-1-4522-3578-3","language":"en","author":[{"family":"Yin","given":"Robert K."}],"issued":{"date-parts":[["2011",6,21]]}}}],"schema":"https://github.com/citation-style-language/schema/raw/master/csl-citation.json"}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191AC9C2"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Case Study – A method or methodology?</w:t>
      </w:r>
    </w:p>
    <w:p w14:paraId="33BAD226"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Some researchers consider case study methodology to be ‘betwixt and between’ the methods and methodology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{"citationID":"n1e6n2jj","properties":{"formattedCitation":"(R. Miles, 2015)","plainCitation":"(R. Miles, 2015)"},"citationItems":[{"id":1825,"uris":["http://zotero.org/users/local/r8G5kWkd/items/SNPVU7MG"],"uri":["http://zotero.org/users/local/r8G5kWkd/items/SNPVU7MG"],"itemData":{"id":1825,"type":"article-journal","title":"Complexity, representation and practice: Case study as method and methodology","container-title":"Issues in Educational Research","page":"309–318","volume":"25","issue":"3","source":"Google Scholar","shortTitle":"Complexity, representation and practice","author":[{"family":"Miles","given":"Rebecca"}],"issued":{"date-parts":[["2015"]]}}}],"schema":"https://github.com/citation-style-language/schema/raw/master/csl-citation.json"}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(Miles,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Following are relevant definitions of these concepts which clarify the difference between the two.</w:t>
      </w:r>
    </w:p>
    <w:p w14:paraId="211CB7E6" w14:textId="77777777" w:rsidR="000F0DCB" w:rsidRPr="000F0DCB" w:rsidRDefault="000F0DCB" w:rsidP="000F0DCB">
      <w:pPr>
        <w:spacing w:after="0"/>
        <w:ind w:left="144" w:right="144"/>
        <w:jc w:val="both"/>
        <w:rPr>
          <w:rFonts w:asciiTheme="majorBidi" w:hAnsiTheme="majorBidi" w:cstheme="majorBidi"/>
          <w:sz w:val="20"/>
          <w:szCs w:val="20"/>
        </w:rPr>
      </w:pPr>
      <w:r w:rsidRPr="000F0DCB">
        <w:rPr>
          <w:rFonts w:asciiTheme="majorBidi" w:hAnsiTheme="majorBidi" w:cstheme="majorBidi"/>
          <w:sz w:val="20"/>
          <w:szCs w:val="20"/>
        </w:rPr>
        <w:tab/>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{"citationID":"5oC1cewM","properties":{"formattedCitation":"(Marelli, 2014)","plainCitation":"(Marelli, 2014)"},"citationItems":[{"id":2007,"uris":["http://zotero.org/users/local/r8G5kWkd/items/D5U2QXMV"],"uri":["http://zotero.org/users/local/r8G5kWkd/items/D5U2QXMV"],"itemData":{"id":2007,"type":"article","title":"Qualitative Research Methods &amp; Methodology","publisher":"ATLAS.ti","abstract":"Qualitative Research Methods &amp; Methodology - Overview at atlasti.com - ATLAS.ti is your powerful workbench for Qualitative Data Analysis, Visit us now!","URL":"http://atlasti.com/qualitative-research-methods/","author":[{"family":"Marelli","given":"Ferdinand B."}],"issued":{"date-parts":[["2014"]]},"accessed":{"date-parts":[["2016",5,25]]}}}],"schema":"https://github.com/citation-style-language/schema/raw/master/csl-citation.json"}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Marelli (2014)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explained that methodology “refers to the strategy, the </w:t>
      </w:r>
      <w:r w:rsidRPr="000F0DCB">
        <w:rPr>
          <w:rFonts w:asciiTheme="majorBidi" w:hAnsiTheme="majorBidi" w:cstheme="majorBidi"/>
          <w:noProof/>
          <w:sz w:val="20"/>
          <w:szCs w:val="20"/>
        </w:rPr>
        <w:t>plan,</w:t>
      </w:r>
      <w:r w:rsidRPr="000F0DCB">
        <w:rPr>
          <w:rFonts w:asciiTheme="majorBidi" w:hAnsiTheme="majorBidi" w:cstheme="majorBidi"/>
          <w:sz w:val="20"/>
          <w:szCs w:val="20"/>
        </w:rPr>
        <w:t xml:space="preserve"> and action, the </w:t>
      </w:r>
      <w:r w:rsidRPr="000F0DCB">
        <w:rPr>
          <w:rFonts w:asciiTheme="majorBidi" w:hAnsiTheme="majorBidi" w:cstheme="majorBidi"/>
          <w:noProof/>
          <w:sz w:val="20"/>
          <w:szCs w:val="20"/>
        </w:rPr>
        <w:t>process or</w:t>
      </w:r>
      <w:r w:rsidRPr="000F0DCB">
        <w:rPr>
          <w:rFonts w:asciiTheme="majorBidi" w:hAnsiTheme="majorBidi" w:cstheme="majorBidi"/>
          <w:sz w:val="20"/>
          <w:szCs w:val="20"/>
        </w:rPr>
        <w:t xml:space="preserve"> design lying behind the choice and use of a particular method”. Cavaye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{"citationID":"jLZxFrnw","properties":{"formattedCitation":"(Cavaye, 1996)","plainCitation":"(Cavaye, 1996)"},"citationItems":[{"id":1877,"uris":["http://zotero.org/users/local/r8G5kWkd/items/2TXITNX5"],"uri":["http://zotero.org/users/local/r8G5kWkd/items/2TXITNX5"],"itemData":{"id":1877,"type":"article-journal","title":"Case study research: a multi-faceted research approach for IS","container-title":"Information systems journal","page":"227–242","volume":"6","issue":"3","source":"Google Scholar","shortTitle":"Case study research","author":[{"family":"Cavaye","given":"Angèle LM"}],"issued":{"date-parts":[["1996"]]}}}],"schema":"https://github.com/citation-style-language/schema/raw/master/csl-citation.json"}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(1996, p.227)</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explained that research methodology or strategy is defined as “a way of going about one’s research, embodying a particular style and employing different methods”. </w:t>
      </w:r>
      <w:r w:rsidRPr="000F0DCB">
        <w:rPr>
          <w:rFonts w:asciiTheme="majorBidi" w:hAnsiTheme="majorBidi" w:cstheme="majorBidi"/>
          <w:noProof/>
          <w:sz w:val="20"/>
          <w:szCs w:val="20"/>
        </w:rPr>
        <w:t>This definition</w:t>
      </w:r>
      <w:r w:rsidRPr="000F0DCB">
        <w:rPr>
          <w:rFonts w:asciiTheme="majorBidi" w:hAnsiTheme="majorBidi" w:cstheme="majorBidi"/>
          <w:sz w:val="20"/>
          <w:szCs w:val="20"/>
        </w:rPr>
        <w:t xml:space="preserve"> is consistent with the definition provided by Somekh and Lewin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{"citationID":"X2TMOXkE","properties":{"formattedCitation":"(2005, p. 346)","plainCitation":"(2005, p. 346)"},"citationItems":[{"id":2009,"uris":["http://zotero.org/users/local/r8G5kWkd/items/VTSSA3IU"],"uri":["http://zotero.org/users/local/r8G5kWkd/items/VTSSA3IU"],"itemData":{"id":2009,"type":"book","title":"Research Methods in the Social Sciences","publisher":"SAGE Publications","number-of-pages":"388","source":"Google Books","abstract":"A companion website is available for this text!\"This book provides an excellent balance between theory and practical application in social research. The book works well to develop students' understanding of particular methods of inquiry, embedding them within \"real world\" settings. I envisage that it will help students to understand the nuances of particular approaches, the complimentarity of certain methods, and the areas of conflict/contention within social research in a way that overcomes the sometimes abstract nature of these discussions\" - Dr Jon Tan, School of Education and Professional Training, Leeds Metropolitan University\"This book unlocks all of the important areas of social science research in an easily digestible and stimulating style. Both students and supervisors in a range of disciplines will find this an excellent resource\" - Fazal Rizvi, Professor in Educational Policy Studies at the University of Illinois at Urbana-ChampaignRather than being written by one or two `generalists', this innovative book is written by a large number of active researchers about their specialisms in methods/methodologies. The book introduces all the key qualitative and quantitative research methodologies and methods and seeks to draw readers into a community of researchers engaged in reflection on the research process. Included are narrative accounts of carrying out a research study that explore the way in which the research design and methods are shaped by the methodology, discussing problematic issues, and reflecting on the way in which knowledge and understanding develop. Aimed at researchers and postgraduate students, it will also be invaluable for students at masters level.Click on the companion website logo above to access additional resources and links to accompany each chapter in the book.\"Research Methods in the Social Sciences is a valuable pedagogical tool. It is organized as a dialogue between theory and key concepts, and practice - stories from the field allowing novices and scholars alike to see how critical interpretive research is actually conducted\" - Norman K Denzin, University of Illinois","ISBN":"978-0-7619-4402-7","language":"en","author":[{"family":"Somekh","given":"Bridget"},{"family":"Lewin","given":"Cathy"}],"issued":{"date-parts":[["2005"]]}},"locator":"346","label":"page","suppress-author":tru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(2005, p. 346)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who defined methodology as "the collection of methods or rules by which a particular piece of research is undertaken" and the "principles, theories and values that underpin a particular approach to research". </w:t>
      </w:r>
    </w:p>
    <w:p w14:paraId="65C7BFF4"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Thiel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oUwWlqxP","properties":{"formattedCitation":"(2014)","plainCitation":"(2014)"},"citationItems":[{"id":2011,"uris":["http://zotero.org/users/local/r8G5kWkd/items/NNUI523G"],"uri":["http://zotero.org/users/local/r8G5kWkd/items/NNUI523G"],"itemData":{"id":2011,"type":"book","title":"Research Methods in Public Administration and Public Management: An Introduction","publisher":"Routledge","number-of-pages":"184","source":"Google Books","abstract":"Research in public administration and public management has distinctive features that influence the choices and application of research methods. Periods of change and upheaval in the public sector provide ample opportunities and cases for research, but the standard methodologies for researching in the social sciences can be difficult to follow in the complex world of the public sector. In a dynamic political environment, the focus lies on solving social problems whilst also using methodological principles needed for doing scientifically sound research.  Research Methods in Public Administration and Public Management represents a comprehensive guide to doing and using research in public management and administration. It is impressively succinct but covering a wide variety of research strategies including among others: action research, hypotheses, sampling, case selection, questionnaires, interviewing, desk research, prescription and research ethics. This textbook does not bog the nascent researcher down in the theory but does provide numerous international examples and practical exercises to illuminate the research journey. Sandra Van Thiel guides us through the theory, operationalization and research design process before explaining the tools required to carry-out impactful research.   This concise textbook will be core reading for those studying research methods and/or carrying out research on public management and administration.","ISBN":"978-1-136-15534-5","shortTitle":"Research Methods in Public Administration and Public Management","language":"en","author":[{"family":"Thiel","given":"Sandra","dropping-particle":"van"}],"issued":{"date-parts":[["2014",3,14]]}},"suppress-author":true}],"schema":"https://github.com/citation-style-language/schema/raw/master/csl-citation.json"}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(2014)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explained that research methods are means of gathering data in the research and that given a strategy, various different methods can be employed to gather required data.</w:t>
      </w:r>
    </w:p>
    <w:p w14:paraId="3B1BE5D5" w14:textId="77777777" w:rsidR="000F0DCB" w:rsidRPr="000F0DCB" w:rsidRDefault="000F0DCB" w:rsidP="000F0DCB">
      <w:pPr>
        <w:spacing w:after="0"/>
        <w:ind w:left="144" w:right="144"/>
        <w:jc w:val="both"/>
        <w:rPr>
          <w:rFonts w:asciiTheme="majorBidi" w:hAnsiTheme="majorBidi" w:cstheme="majorBidi"/>
          <w:sz w:val="20"/>
          <w:szCs w:val="20"/>
        </w:rPr>
      </w:pPr>
      <w:r w:rsidRPr="000F0DCB">
        <w:rPr>
          <w:rFonts w:asciiTheme="majorBidi" w:hAnsiTheme="majorBidi" w:cstheme="majorBidi"/>
          <w:sz w:val="20"/>
          <w:szCs w:val="20"/>
        </w:rPr>
        <w:t xml:space="preserve">From this description, we see that case study is more of a methodology than a method. </w:t>
      </w:r>
    </w:p>
    <w:p w14:paraId="384CEF53"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At this point, it is important to clarify the difference between ‘case study’ as a research methodology and ‘case report’ method. These two concepts are distinctively different from each other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{"citationID":"vR37vilD","properties":{"formattedCitation":"(Hymel, 2005)","plainCitation":"(Hymel, 2005)"},"citationItems":[{"id":2013,"uris":["http://zotero.org/users/local/r8G5kWkd/items/XUX4689Q"],"uri":["http://zotero.org/users/local/r8G5kWkd/items/XUX4689Q"],"itemData":{"id":2013,"type":"book","title":"Research Methods for Massage and Holistic Therapies","publisher":"Elsevier Health Sciences","number-of-pages":"903","source":"Google Books","abstract":"This comprehensive resource covers a broad array of research strategies available to massage therapists to give them the tools they need to be knowledgeable readers of research literature, as well as active researchers. The primary focus of the book is on the quantitative aspect of research that encompasses the principal types of studies most extensively used in the various health care professions, specifically massage therapy. Extensive coverage is also given to the qualitative and integrative research categories that are progressively gaining recognition among researchers in various health science disciplines and professions.Accommodates the March 2003 mandate from the Commission on Massage Therapy Accreditation (COMTA) that massage therapy schools incorporate into their curricula provisions to ensure a research literate profession.Examples and techniques for interpreting research guide practitioners and students to be knowledgeable readers of massage therapy research, allowing application to practice.Relies heavily on concept maps, flowcharts, tables, and illustrations and excerpts of published studies to augment the book's narrative development of topics by providing pictorial displays and summaries of the material.Literature-based and hypothetical research examples/illustrations from several manual therapy professions employing therapeutic massage make the material pertinent to real-life settingsAn introductory section at the beginning of each chapter reviews the material covered in the previous chapter and how it relates to the new material.Chapter coverage spans the quantitative, qualitative, and integrative research categories and affiliated research strategies and methods are considered in detail.Review/summary tables give an overview of the narrative development of topics.Boxes provide the essential features of a given topic.Relies on multiple examples of possible research scenarios and illustrative excerpts from the published research literature.Content is cross-referenced for use with the Massage Therapy Foundation's Massage Therapy Research Curriculum Kit to provide both instructors and students in the 6-, 15-, and 24-hour options/levels an extensively-developed resource in one place.Each chapter includes recommended web sites and software application packages for further information.","ISBN":"978-0-323-07049-2","language":"en","author":[{"family":"Hymel","given":"Glenn"}],"issued":{"date-parts":[["2005",10,26]]}}}],"schema":"https://github.com/citation-style-language/schema/raw/master/csl-citation.json"}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(Hymel, 2005)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The term case report, often used in clinical and medical professions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{"citationID":"XXPQhN8x","properties":{"formattedCitation":"(Berent &amp; Albers, 2012; Frantz, 2009; Hymel, 2005)","plainCitation":"(Berent &amp; Albers, 2012; Frantz, 2009; Hymel, 2005)"},"citationItems":[{"id":2021,"uris":["http://zotero.org/users/local/r8G5kWkd/items/WNSFHKXM"],"uri":["http://zotero.org/users/local/r8G5kWkd/items/WNSFHKXM"],"itemData":{"id":2021,"type":"book","title":"Neurobehavioral Toxicology: Neurological and Neuropsychological Perspectives, Volume I: Foundations and Methods","publisher":"Taylor &amp; Francis","number-of-pages":"277","source":"Google Books","abstract":"This book, the first of three volumes, provides a thorough background to the emerging field of neurobehavioral toxicology by looking at current clinical approaches and tests, as well as assessing current clinical research. The analysis of the impact of toxins on the human nervous system is particularly pertinent given the ongoing expansion of pharmaceuticals, industrial hazards, biological warfare and global pollution.  A comprehensive introduction to neurobehavioral toxicology, this work will be of interest to practicing neurologists and neuropsychologists, as well as to occupational medicine physicians and medical toxicologists.","ISBN":"978-1-135-42114-4","shortTitle":"Neurobehavioral Toxicology","language":"en","author":[{"family":"Berent","given":"Stanley"},{"family":"Albers","given":"James W."}],"issued":{"date-parts":[["2012",10,12]]}},"label":"page"},{"id":2017,"uris":["http://zotero.org/users/local/r8G5kWkd/items/C57HHF7J"],"uri":["http://zotero.org/users/local/r8G5kWkd/items/C57HHF7J"],"itemData":{"id":2017,"type":"article-journal","title":"Writing a case report for publication","container-title":"JCHS","page":"37-40","volume":"4","issue":"2","author":[{"family":"Frantz","given":"Jose M."}],"issued":{"date-parts":[["2009"]]}},"label":"page"},{"id":2013,"uris":["http://zotero.org/users/local/r8G5kWkd/items/XUX4689Q"],"uri":["http://zotero.org/users/local/r8G5kWkd/items/XUX4689Q"],"itemData":{"id":2013,"type":"book","title":"Research Methods for Massage and Holistic Therapies","publisher":"Elsevier Health Sciences","number-of-pages":"903","source":"Google Books","abstract":"This comprehensive resource covers a broad array of research strategies available to massage therapists to give them the tools they need to be knowledgeable readers of research literature, as well as active researchers. The primary focus of the book is on the quantitative aspect of research that encompasses the principal types of studies most extensively used in the various health care professions, specifically massage therapy. Extensive coverage is also given to the qualitative and integrative research categories that are progressively gaining recognition among researchers in various health science disciplines and professions.Accommodates the March 2003 mandate from the Commission on Massage Therapy Accreditation (COMTA) that massage therapy schools incorporate into their curricula provisions to ensure a research literate profession.Examples and techniques for interpreting research guide practitioners and students to be knowledgeable readers of massage therapy research, allowing application to practice.Relies heavily on concept maps, flowcharts, tables, and illustrations and excerpts of published studies to augment the book's narrative development of topics by providing pictorial displays and summaries of the material.Literature-based and hypothetical research examples/illustrations from several manual therapy professions employing therapeutic massage make the material pertinent to real-life settingsAn introductory section at the beginning of each chapter reviews the material covered in the previous chapter and how it relates to the new material.Chapter coverage spans the quantitative, qualitative, and integrative research categories and affiliated research strategies and methods are considered in detail.Review/summary tables give an overview of the narrative development of topics.Boxes provide the essential features of a given topic.Relies on multiple examples of possible research scenarios and illustrative excerpts from the published research literature.Content is cross-referenced for use with the Massage Therapy Foundation's Massage Therapy Research Curriculum Kit to provide both instructors and students in the 6-, 15-, and 24-hour options/levels an extensively-developed resource in one place.Each chapter includes recommended web sites and software application packages for further information.","ISBN":"978-0-323-07049-2","language":"en","author":[{"family":"Hymel","given":"Glenn"}],"issued":{"date-parts":[["2005",10,26]]}},"label":"page"}],"schema":"https://github.com/citation-style-language/schema/raw/master/csl-citation.json"}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(Berent &amp; Albers, 2012; Frantz, 2009; Hymel, 2005)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refers to descriptions of clinical practice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{"citationID":"DMYLHiaQ","properties":{"formattedCitation":"(Hymel, 2005)","plainCitation":"(Hymel, 2005)"},"citationItems":[{"id":2013,"uris":["http://zotero.org/users/local/r8G5kWkd/items/XUX4689Q"],"uri":["http://zotero.org/users/local/r8G5kWkd/items/XUX4689Q"],"itemData":{"id":2013,"type":"book","title":"Research Methods for Massage and Holistic Therapies","publisher":"Elsevier Health Sciences","number-of-pages":"903","source":"Google Books","abstract":"This comprehensive resource covers a broad array of research strategies available to massage therapists to give them the tools they need to be knowledgeable readers of research literature, as well as active researchers. The primary focus of the book is on the quantitative aspect of research that encompasses the principal types of studies most extensively used in the various health care professions, specifically massage therapy. Extensive coverage is also given to the qualitative and integrative research categories that are progressively gaining recognition among researchers in various health science disciplines and professions.Accommodates the March 2003 mandate from the Commission on Massage Therapy Accreditation (COMTA) that massage therapy schools incorporate into their curricula provisions to ensure a research literate profession.Examples and techniques for interpreting research guide practitioners and students to be knowledgeable readers of massage therapy research, allowing application to practice.Relies heavily on concept maps, flowcharts, tables, and illustrations and excerpts of published studies to augment the book's narrative development of topics by providing pictorial displays and summaries of the material.Literature-based and hypothetical research examples/illustrations from several manual therapy professions employing therapeutic massage make the material pertinent to real-life settingsAn introductory section at the beginning of each chapter reviews the material covered in the previous chapter and how it relates to the new material.Chapter coverage spans the quantitative, qualitative, and integrative research categories and affiliated research strategies and methods are considered in detail.Review/summary tables give an overview of the narrative development of topics.Boxes provide the essential features of a given topic.Relies on multiple examples of possible research scenarios and illustrative excerpts from the published research literature.Content is cross-referenced for use with the Massage Therapy Foundation's Massage Therapy Research Curriculum Kit to provide both instructors and students in the 6-, 15-, and 24-hour options/levels an extensively-developed resource in one place.Each chapter includes recommended web sites and software application packages for further information.","ISBN":"978-0-323-07049-2","language":"en","author":[{"family":"Hymel","given":"Glenn"}],"issued":{"date-parts":[["2005",10,26]]}}}],"schema":"https://github.com/citation-style-language/schema/raw/master/csl-citation.json"}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(Hymel, 2005)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or the “reports on the treatment of individual patients or a report on a single patient”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{"citationID":"ehtuWeG1","properties":{"formattedCitation":"(Isenburg, 2016)","plainCitation":"(Isenburg, 2016)"},"citationItems":[{"id":2027,"uris":["http://zotero.org/users/local/r8G5kWkd/items/FXEEQVFF"],"uri":["http://zotero.org/users/local/r8G5kWkd/items/FXEEQVFF"],"itemData":{"id":2027,"type":"webpage","title":"Introduction to Evidence-Based Practice : Types of Studies","container-title":"Duke University Medical Center","URL":"http://guides.mclibrary.duke.edu/c.php?g=158201&amp;p=1036068","shortTitle":"LibGuides","language":"en","author":[{"family":"Isenburg","given":"Megan","dropping-particle":"von"}],"issued":{"date-parts":[["2016"]]},"accessed":{"date-parts":[["2016",5,25]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(Isenburg, 2016)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In order to identify the recent use of ‘case reports’ in various disciplines, a search was conducted on articles from Curtin University library catalogue for the keyword “case report” during the year 2015. </w:t>
      </w:r>
      <w:r w:rsidRPr="000F0DCB">
        <w:rPr>
          <w:rFonts w:asciiTheme="majorBidi" w:hAnsiTheme="majorBidi" w:cstheme="majorBidi"/>
          <w:noProof/>
          <w:sz w:val="20"/>
          <w:szCs w:val="20"/>
        </w:rPr>
        <w:t>The search</w:t>
      </w:r>
      <w:r w:rsidRPr="000F0DCB">
        <w:rPr>
          <w:rFonts w:asciiTheme="majorBidi" w:hAnsiTheme="majorBidi" w:cstheme="majorBidi"/>
          <w:sz w:val="20"/>
          <w:szCs w:val="20"/>
        </w:rPr>
        <w:t xml:space="preserve"> came up with 24693 case reports. During the random review of search results as well as sorting/ filtering through various mechanisms did not come up with any articles that did not belong to </w:t>
      </w:r>
      <w:r w:rsidRPr="000F0DCB">
        <w:rPr>
          <w:rFonts w:asciiTheme="majorBidi" w:hAnsiTheme="majorBidi" w:cstheme="majorBidi"/>
          <w:sz w:val="20"/>
          <w:szCs w:val="20"/>
        </w:rPr>
        <w:lastRenderedPageBreak/>
        <w:t xml:space="preserve">medical or a closely related profession. It is therefore possible that the ‘case report’ is more predominantly used in medical profession though its implementation in other fields (such as psychology, social work etc.) </w:t>
      </w:r>
      <w:r w:rsidRPr="000F0DCB">
        <w:rPr>
          <w:rFonts w:asciiTheme="majorBidi" w:hAnsiTheme="majorBidi" w:cstheme="majorBidi"/>
          <w:noProof/>
          <w:sz w:val="20"/>
          <w:szCs w:val="20"/>
        </w:rPr>
        <w:t>is</w:t>
      </w:r>
      <w:r w:rsidRPr="000F0DCB">
        <w:rPr>
          <w:rFonts w:asciiTheme="majorBidi" w:hAnsiTheme="majorBidi" w:cstheme="majorBidi"/>
          <w:sz w:val="20"/>
          <w:szCs w:val="20"/>
        </w:rPr>
        <w:t xml:space="preserve"> also known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{"citationID":"JKg6jm8G","properties":{"formattedCitation":"(Blaikie, 2009)","plainCitation":"(Blaikie, 2009)"},"citationItems":[{"id":2029,"uris":["http://zotero.org/users/local/r8G5kWkd/items/IATC754H"],"uri":["http://zotero.org/users/local/r8G5kWkd/items/IATC754H"],"itemData":{"id":2029,"type":"book","title":"Designing Social Research","publisher":"Polity","number-of-pages":"313","source":"Google Books","abstract":"Norman Blaikie′s popular and accessible text on preparing research designs and proposals for students in the social sciences has been fully revised and updated, taking in the burgeoning literature in the field. The author places particular emphasis on the formulation of research questions and the selection of appropriate research strategies to answer them. He argues that other design decisions, such as the selection of data sources and methods of data collection and analysis, must be made in the light of the particular assumptions associated with each research strategy. As well as reviewing these assumptions, the book includes:  a new section on the use of mixed methods additional material on the use of case studies an expanded discussion of the relationship between theory and research; and annotated suggestions for further reading and detailed point summaries at the end of each chapter  The basic requirements for research designs and research proposals are laid out at the beginning of the book, followed by discussion of the major design elements, and the choices that need to be made about them. Four sample research designs at the end of the volume illustrate the application of the research strategies. Designing Social Research will continue to be an invaluable resource for advanced undergraduate and graduate students planning their own research. The new edition dovetails with Blaikie′s Approaches to Social Enquiry and together the two books offer an innovative and comprehensive guide to research for social scientists.","ISBN":"978-0-7456-4337-3","language":"en","author":[{"family":"Blaikie","given":"Norman"}],"issued":{"date-parts":[["2009",11,23]]}}}],"schema":"https://github.com/citation-style-language/schema/raw/master/csl-citation.json"}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(Blaikie,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7A861FE9" w14:textId="77777777" w:rsidR="000F0DCB" w:rsidRPr="000F0DCB" w:rsidRDefault="000F0DCB" w:rsidP="000F0DCB">
      <w:pPr>
        <w:spacing w:after="0"/>
        <w:ind w:left="144" w:right="144"/>
        <w:jc w:val="both"/>
        <w:rPr>
          <w:rFonts w:asciiTheme="majorBidi" w:hAnsiTheme="majorBidi" w:cstheme="majorBidi"/>
          <w:sz w:val="20"/>
          <w:szCs w:val="20"/>
        </w:rPr>
      </w:pPr>
      <w:r w:rsidRPr="000F0DCB">
        <w:rPr>
          <w:rFonts w:asciiTheme="majorBidi" w:hAnsiTheme="majorBidi" w:cstheme="majorBidi"/>
          <w:sz w:val="20"/>
          <w:szCs w:val="20"/>
        </w:rPr>
        <w:t xml:space="preserve">Case reports that deal with up to three cases do not qualify to be classified as research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{"citationID":"qSG3vogh","properties":{"formattedCitation":"{\\rtf (\\uc0\\u8220{}Case Report Publication Guidance,\\uc0\\u8221{} 2006, \\uc0\\u8220{}Case Reports - Health Sciences Campus Institutional Review Board,\\uc0\\u8221{} 2016)}","plainCitation":"(“Case Report Publication Guidance,” 2006, “Case Reports - Health Sciences Campus Institutional Review Board,” 2016)"},"citationItems":[{"id":2025,"uris":["http://zotero.org/users/local/r8G5kWkd/items/XUE8W8QF"],"uri":["http://zotero.org/users/local/r8G5kWkd/items/XUE8W8QF"],"itemData":{"id":2025,"type":"webpage","title":"Case Report Publication Guidance: IRB Review and HIPAA Compliance","container-title":"The Johns Hopkins University, The Johns Hopkins Hospital, and Johns Hopkins Health System","URL":"http://www.hopkinsmedicine.org/institutional_review_board/guidelines_policies/guidelines/case_report.html","shortTitle":"Case Report Publication Guidance","issued":{"date-parts":[["2006"]]},"accessed":{"date-parts":[["2016",5,25]]}},"label":"page"},{"id":2023,"uris":["http://zotero.org/users/local/r8G5kWkd/items/I9C6HPRI"],"uri":["http://zotero.org/users/local/r8G5kWkd/items/I9C6HPRI"],"itemData":{"id":2023,"type":"webpage","title":"Case Reports - Health Sciences Campus Institutional Review Board","genre":"Tufts University","URL":"http://viceprovost.tufts.edu/HSCIRB/case-reports/","issued":{"date-parts":[["2016"]]},"accessed":{"date-parts":[["2016",5,25]]}},"label":"page"}],"schema":"https://github.com/citation-style-language/schema/raw/master/csl-citation.json"}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(“Case Report Publication Guidance,” 2006, “Case Reports - Health Sciences Campus Institutional Review Board,” 2016)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however, beyond three cases, it is considered to be a ‘case series’.</w:t>
      </w:r>
    </w:p>
    <w:p w14:paraId="068328E8"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From above discussion on case report method, it is evident that it very different from case study methodology. An important discussion in section 7.1.3 focuses on the ‘descriptive’ type of case study which deploys various methods to describe a situation through case study research methodology which can be considered closer to case report method but not the same considering the relevant methodological aspects attached to it.</w:t>
      </w:r>
    </w:p>
    <w:p w14:paraId="70C4F81D"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Another important finding in this regard is highlighted by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{"citationID":"t6mmFDRt","properties":{"formattedCitation":"(Hyett et al., 2014a)","plainCitation":"(Hyett et al., 2014a)"},"citationItems":[{"id":1864,"uris":["http://zotero.org/users/local/r8G5kWkd/items/4Z9N2I9N"],"uri":["http://zotero.org/users/local/r8G5kWkd/items/4Z9N2I9N"],"itemData":{"id":1864,"type":"article-journal","title":"Methodology or method? A critical review of qualitative case study reports","container-title":"International journal of qualitative studies on health and well-being","volume":"9","source":"Google Scholar","URL":"http://www.ncbi.nlm.nih.gov/pmc/articles/PMC4014658/","shortTitle":"Methodology or method?","author":[{"family":"Hyett","given":"Nerida"},{"family":"Kenny","given":"Amanda"},{"family":"Virginia Dickson-Swift","given":"Dr"}],"issued":{"date-parts":[["2014"]]},"accessed":{"date-parts":[["2016",5,4]]}}}],"schema":"https://github.com/citation-style-language/schema/raw/master/csl-citation.json"}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Hyett et al. (2014)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who identified through their meta-analysis of case studies that a third of research works they analysed were ‘case methods’ as opposed to case study ‘methodology’. The research works based on ‘case methods’ had minimal references towards case study methodology and did not provide an </w:t>
      </w:r>
      <w:r w:rsidRPr="000F0DCB">
        <w:rPr>
          <w:rFonts w:asciiTheme="majorBidi" w:hAnsiTheme="majorBidi" w:cstheme="majorBidi"/>
          <w:noProof/>
          <w:sz w:val="20"/>
          <w:szCs w:val="20"/>
        </w:rPr>
        <w:t>overview</w:t>
      </w:r>
      <w:r w:rsidRPr="000F0DCB">
        <w:rPr>
          <w:rFonts w:asciiTheme="majorBidi" w:hAnsiTheme="majorBidi" w:cstheme="majorBidi"/>
          <w:sz w:val="20"/>
          <w:szCs w:val="20"/>
        </w:rPr>
        <w:t xml:space="preserve"> of the case in their entirety, focussing more on the phenomenon rather than the case. Accordingly, differentiation between the case study ‘method’ and case study ‘methodology’ is important for new researchers to understand. Following graphical description clearly distinguishes the key concepts about various key terminologies in research:</w:t>
      </w:r>
    </w:p>
    <w:p w14:paraId="4F6F5457" w14:textId="77777777" w:rsidR="000F0DCB" w:rsidRPr="000F0DCB" w:rsidRDefault="000F0DCB" w:rsidP="000F0DCB">
      <w:pPr>
        <w:spacing w:after="0"/>
        <w:ind w:left="144" w:right="144"/>
        <w:jc w:val="center"/>
        <w:rPr>
          <w:rFonts w:asciiTheme="majorBidi" w:hAnsiTheme="majorBidi" w:cstheme="majorBidi"/>
          <w:sz w:val="20"/>
          <w:szCs w:val="20"/>
        </w:rPr>
      </w:pPr>
      <w:r w:rsidRPr="000F0DCB">
        <w:rPr>
          <w:rFonts w:asciiTheme="majorBidi" w:hAnsiTheme="majorBidi" w:cstheme="majorBidi"/>
          <w:noProof/>
          <w:sz w:val="20"/>
          <w:szCs w:val="20"/>
        </w:rPr>
        <w:drawing>
          <wp:inline distT="0" distB="0" distL="0" distR="0" wp14:anchorId="65D214EE" wp14:editId="4779DCBF">
            <wp:extent cx="4465744" cy="25361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19871" cy="2566905"/>
                    </a:xfrm>
                    <a:prstGeom prst="rect">
                      <a:avLst/>
                    </a:prstGeom>
                  </pic:spPr>
                </pic:pic>
              </a:graphicData>
            </a:graphic>
          </wp:inline>
        </w:drawing>
      </w:r>
    </w:p>
    <w:p w14:paraId="7D036558" w14:textId="77777777" w:rsidR="000F0DCB" w:rsidRPr="000F0DCB" w:rsidRDefault="000F0DCB" w:rsidP="000F0DCB">
      <w:pPr>
        <w:pStyle w:val="Caption"/>
        <w:spacing w:after="0"/>
        <w:ind w:left="144" w:right="144"/>
        <w:jc w:val="center"/>
        <w:rPr>
          <w:rFonts w:asciiTheme="majorBidi" w:hAnsiTheme="majorBidi" w:cstheme="majorBidi"/>
          <w:b w:val="0"/>
          <w:color w:val="000000" w:themeColor="text1"/>
          <w:sz w:val="20"/>
          <w:szCs w:val="20"/>
        </w:rPr>
      </w:pPr>
      <w:r w:rsidRPr="000F0DCB">
        <w:rPr>
          <w:rFonts w:asciiTheme="majorBidi" w:hAnsiTheme="majorBidi" w:cstheme="majorBidi"/>
          <w:color w:val="000000" w:themeColor="text1"/>
          <w:sz w:val="20"/>
          <w:szCs w:val="20"/>
        </w:rPr>
        <w:t xml:space="preserve">Figure 4: </w:t>
      </w:r>
      <w:r w:rsidRPr="000F0DCB">
        <w:rPr>
          <w:rFonts w:asciiTheme="majorBidi" w:hAnsiTheme="majorBidi" w:cstheme="majorBidi"/>
          <w:b w:val="0"/>
          <w:color w:val="000000" w:themeColor="text1"/>
          <w:sz w:val="20"/>
          <w:szCs w:val="20"/>
        </w:rPr>
        <w:t xml:space="preserve">Relation between key research terminologies as shown by </w:t>
      </w:r>
      <w:r w:rsidRPr="000F0DCB">
        <w:rPr>
          <w:rFonts w:asciiTheme="majorBidi" w:hAnsiTheme="majorBidi" w:cstheme="majorBidi"/>
          <w:b w:val="0"/>
          <w:color w:val="000000" w:themeColor="text1"/>
          <w:sz w:val="20"/>
          <w:szCs w:val="20"/>
        </w:rPr>
        <w:fldChar w:fldCharType="begin"/>
      </w:r>
      <w:r w:rsidRPr="000F0DCB">
        <w:rPr>
          <w:rFonts w:asciiTheme="majorBidi" w:hAnsiTheme="majorBidi" w:cstheme="majorBidi"/>
          <w:b w:val="0"/>
          <w:color w:val="000000" w:themeColor="text1"/>
          <w:sz w:val="20"/>
          <w:szCs w:val="20"/>
        </w:rPr>
        <w:instrText xml:space="preserve"> ADDIN ZOTERO_ITEM CSL_CITATION {"citationID":"j68lqr13","properties":{"formattedCitation":"(Grix, 2002)","plainCitation":"(Grix, 2002)"},"citationItems":[{"id":2031,"uris":["http://zotero.org/users/local/r8G5kWkd/items/GWQGU55R"],"uri":["http://zotero.org/users/local/r8G5kWkd/items/GWQGU55R"],"itemData":{"id":2031,"type":"article-journal","title":"Introducing Students to the Generic Terminology of Social Research","container-title":"Politics","page":"175–186","volume":"22","issue":"3","DOI":"10.1111/1467-9256.00173","author":[{"family":"Grix","given":"Jonathan"}],"issued":{"date-parts":[["2002"]]}}}],"schema":"https://github.com/citation-style-language/schema/raw/master/csl-citation.json"} </w:instrText>
      </w:r>
      <w:r w:rsidRPr="000F0DCB">
        <w:rPr>
          <w:rFonts w:asciiTheme="majorBidi" w:hAnsiTheme="majorBidi" w:cstheme="majorBidi"/>
          <w:b w:val="0"/>
          <w:color w:val="000000" w:themeColor="text1"/>
          <w:sz w:val="20"/>
          <w:szCs w:val="20"/>
        </w:rPr>
        <w:fldChar w:fldCharType="separate"/>
      </w:r>
      <w:r w:rsidRPr="000F0DCB">
        <w:rPr>
          <w:rFonts w:asciiTheme="majorBidi" w:hAnsiTheme="majorBidi" w:cstheme="majorBidi"/>
          <w:b w:val="0"/>
          <w:color w:val="000000" w:themeColor="text1"/>
          <w:sz w:val="20"/>
          <w:szCs w:val="20"/>
        </w:rPr>
        <w:t>Grix (2002)</w:t>
      </w:r>
      <w:r w:rsidRPr="000F0DCB">
        <w:rPr>
          <w:rFonts w:asciiTheme="majorBidi" w:hAnsiTheme="majorBidi" w:cstheme="majorBidi"/>
          <w:b w:val="0"/>
          <w:color w:val="000000" w:themeColor="text1"/>
          <w:sz w:val="20"/>
          <w:szCs w:val="20"/>
        </w:rPr>
        <w:fldChar w:fldCharType="end"/>
      </w:r>
    </w:p>
    <w:p w14:paraId="0653D5B6"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Reflecting on above discussion in relation the demarcation between various research terminologies suggests that case study is a methodology rather than a </w:t>
      </w:r>
      <w:r w:rsidRPr="000F0DCB">
        <w:rPr>
          <w:rFonts w:asciiTheme="majorBidi" w:hAnsiTheme="majorBidi" w:cstheme="majorBidi"/>
          <w:sz w:val="20"/>
          <w:szCs w:val="20"/>
        </w:rPr>
        <w:lastRenderedPageBreak/>
        <w:t xml:space="preserve">method. However, confusion can arise when ‘method’ and ‘methodology’ are used interchangeably by mistake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{"citationID":"QINkptjk","properties":{"formattedCitation":"(Walter, 2010)","plainCitation":"(Walter, 2010)"},"citationItems":[{"id":2033,"uris":["http://zotero.org/users/local/r8G5kWkd/items/QV4GRHM7"],"uri":["http://zotero.org/users/local/r8G5kWkd/items/QV4GRHM7"],"itemData":{"id":2033,"type":"article","title":"Understanding Methodologies","publisher":"Queensland University of Technology, Australia","URL":"http://www.isrn.qut.edu.au/research/documents/UnderstandingMethodologiesandIndigenousMethodologies2011.pdf","author":[{"family":"Walter","given":"Maggie"}],"issued":{"date-parts":[["2010"]]},"accessed":{"date-parts":[["2016",5,26]]}}}],"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(Walter, 2010)</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This differentiation becomes clearer in section 6 which discussed the methods that can be deployed under the case study methodology.  </w:t>
      </w:r>
    </w:p>
    <w:p w14:paraId="593A5A97"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Impact of Epistemological position of key researchers on their approach towards case studies:</w:t>
      </w:r>
    </w:p>
    <w:p w14:paraId="2EB24AE4"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Yazan (2015) analysed the epistemological position of the three key researchers who have elaborated the case study approach towards research: Yin, </w:t>
      </w:r>
      <w:r w:rsidRPr="000F0DCB">
        <w:rPr>
          <w:rFonts w:asciiTheme="majorBidi" w:hAnsiTheme="majorBidi" w:cstheme="majorBidi"/>
          <w:noProof/>
          <w:sz w:val="20"/>
          <w:szCs w:val="20"/>
        </w:rPr>
        <w:t>Stake,</w:t>
      </w:r>
      <w:r w:rsidRPr="000F0DCB">
        <w:rPr>
          <w:rFonts w:asciiTheme="majorBidi" w:hAnsiTheme="majorBidi" w:cstheme="majorBidi"/>
          <w:sz w:val="20"/>
          <w:szCs w:val="20"/>
        </w:rPr>
        <w:t xml:space="preserve"> and Merriam. Their epistemological orientations determine the way they explicitly or implicitly approach the cases study methodology (Yazan, 02015). </w:t>
      </w:r>
    </w:p>
    <w:p w14:paraId="08EFE639"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According to Yazan’s analysis, Yin’s orientation is more towards positivism whose three main notions are objectivity, validity and generalizability as demonstrated by his focus on the four aspects related to the design quality: construct validity, internal validity, external validity, and reliability. These aspects provide the basis of structured and well-defined approach towards the</w:t>
      </w:r>
      <w:r w:rsidRPr="000F0DCB">
        <w:rPr>
          <w:rFonts w:asciiTheme="majorBidi" w:hAnsiTheme="majorBidi" w:cstheme="majorBidi"/>
          <w:noProof/>
          <w:sz w:val="20"/>
          <w:szCs w:val="20"/>
        </w:rPr>
        <w:t xml:space="preserve"> case-study</w:t>
      </w:r>
      <w:r w:rsidRPr="000F0DCB">
        <w:rPr>
          <w:rFonts w:asciiTheme="majorBidi" w:hAnsiTheme="majorBidi" w:cstheme="majorBidi"/>
          <w:sz w:val="20"/>
          <w:szCs w:val="20"/>
        </w:rPr>
        <w:t xml:space="preserve"> methodology that Yin advocates. Yazan explained about Yin that “he presents a definitely detailed and comprehensive approach to the formation of the design with a highly scrupulous look at every step of the research process from construction of the research questions to collection and analysis of data in light of prior theoretical propositions to the reporting of the entire investigation”. Yin, however, does not explicitly mention his epistemological position and favours implementing a mix of qualitative and quantitative methods in the case study design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{"citationID":"psjPECqZ","properties":{"formattedCitation":"(Yin, 2009)","plainCitation":"(Yin, 2009)"},"citationItems":[{"id":182,"uris":["http://zotero.org/users/local/r8G5kWkd/items/WHGJ84NF"],"uri":["http://zotero.org/users/local/r8G5kWkd/items/WHGJ84NF"],"itemData":{"id":182,"type":"book","title":"Case Study Research: Design and Methods","publisher":"SAGE Publications","URL":"https://books.google.com.au/books?id=FzawIAdilHkC&amp;redir_esc=y","author":[{"family":"Yin","given":"Robert K."}],"issued":{"date-parts":[["2009"]]},"accessed":{"date-parts":[["2016",4,30]]}}}],"schema":"https://github.com/citation-style-language/schema/raw/master/csl-citation.json"}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765FC091"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On the other hand, Stake (1995) and Merriam (2009) approach case study from social constructivist paradigm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{"citationID":"WKb2vTpH","properties":{"formattedCitation":"(Hyett et al., 2014a)","plainCitation":"(Hyett et al., 2014a)"},"citationItems":[{"id":1864,"uris":["http://zotero.org/users/local/r8G5kWkd/items/4Z9N2I9N"],"uri":["http://zotero.org/users/local/r8G5kWkd/items/4Z9N2I9N"],"itemData":{"id":1864,"type":"article-journal","title":"Methodology or method? A critical review of qualitative case study reports","container-title":"International journal of qualitative studies on health and well-being","volume":"9","source":"Google Scholar","URL":"http://www.ncbi.nlm.nih.gov/pmc/articles/PMC4014658/","shortTitle":"Methodology or method?","author":[{"family":"Hyett","given":"Nerida"},{"family":"Kenny","given":"Amanda"},{"family":"Virginia Dickson-Swift","given":"Dr"}],"issued":{"date-parts":[["2014"]]},"accessed":{"date-parts":[["2016",5,4]]}}}],"schema":"https://github.com/citation-style-language/schema/raw/master/csl-citation.json"}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(Hyett et al., 2014)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Stake consider the matter of study or the case to be the central aspect of case study research rather than the methodological choices made to conduct the study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{"citationID":"LMXaX5Vu","properties":{"formattedCitation":"(Stake, 1994)","plainCitation":"(Stake, 1994)"},"citationItems":[{"id":1821,"uris":["http://zotero.org/users/local/r8G5kWkd/items/DWIHSR72"],"uri":["http://zotero.org/users/local/r8G5kWkd/items/DWIHSR72"],"itemData":{"id":1821,"type":"chapter","title":"Case Studies","container-title":"Handbook of qualitative research","publisher":"Sage Publications","source":"Google Books","abstract":"The Handbook is the first attempt to synthesize the huge amount of activity and change there has been in recent years in qualitative research. Contributors to this authoritative volume come from a diverse range of disciplines and countries, making it an essential resource and benchmark for anyone doing work in this international, interdisciplinary tradition. The book moves from the theoretical to the specific, examining the various paradigms for doing qualitative work, the strategies developed for studying people in their setting, and a variety of techniques for collecting, analyzing, interpreting and reporting findings. Issues of history, ethics, settings and the future of the discipline - both in traditional and ap","ISBN":"978-0-8039-4679-8","language":"en","author":[{"family":"Stake","given":"Robert E."}],"issued":{"date-parts":[["1994"]]}}}],"schema":"https://github.com/citation-style-language/schema/raw/master/csl-citation.json"}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(Stake, 1994)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The cases come with both qualitative and quantitative aspects associated with them e.g. a sick child that comes to a medical practitioner. Though the ‘case’ has both qualitative and quantitative aspects, the </w:t>
      </w:r>
      <w:r w:rsidRPr="000F0DCB">
        <w:rPr>
          <w:rFonts w:asciiTheme="majorBidi" w:hAnsiTheme="majorBidi" w:cstheme="majorBidi"/>
          <w:noProof/>
          <w:sz w:val="20"/>
          <w:szCs w:val="20"/>
        </w:rPr>
        <w:t>physician</w:t>
      </w:r>
      <w:r w:rsidRPr="000F0DCB">
        <w:rPr>
          <w:rFonts w:asciiTheme="majorBidi" w:hAnsiTheme="majorBidi" w:cstheme="majorBidi"/>
          <w:sz w:val="20"/>
          <w:szCs w:val="20"/>
        </w:rPr>
        <w:t xml:space="preserve"> may focus more on quantitative aspects depending on the problem and context. On the </w:t>
      </w:r>
      <w:r w:rsidRPr="000F0DCB">
        <w:rPr>
          <w:rFonts w:asciiTheme="majorBidi" w:hAnsiTheme="majorBidi" w:cstheme="majorBidi"/>
          <w:noProof/>
          <w:sz w:val="20"/>
          <w:szCs w:val="20"/>
        </w:rPr>
        <w:t>contrary</w:t>
      </w:r>
      <w:r w:rsidRPr="000F0DCB">
        <w:rPr>
          <w:rFonts w:asciiTheme="majorBidi" w:hAnsiTheme="majorBidi" w:cstheme="majorBidi"/>
          <w:sz w:val="20"/>
          <w:szCs w:val="20"/>
        </w:rPr>
        <w:t xml:space="preserve">, a social worker may be more interested in studying the qualitative aspects linked to the child. With this stake mentions that case studies are recorded in a number of fields because of what they study rather than how they study. Yazan </w:t>
      </w:r>
      <w:r w:rsidRPr="000F0DCB">
        <w:rPr>
          <w:rFonts w:asciiTheme="majorBidi" w:hAnsiTheme="majorBidi" w:cstheme="majorBidi"/>
          <w:noProof/>
          <w:sz w:val="20"/>
          <w:szCs w:val="20"/>
        </w:rPr>
        <w:t>considers</w:t>
      </w:r>
      <w:r w:rsidRPr="000F0DCB">
        <w:rPr>
          <w:rFonts w:asciiTheme="majorBidi" w:hAnsiTheme="majorBidi" w:cstheme="majorBidi"/>
          <w:sz w:val="20"/>
          <w:szCs w:val="20"/>
        </w:rPr>
        <w:t xml:space="preserve"> Stake’s approach as constructivism and existentialism (non-determinism). In line with this, Stake considers the role of the </w:t>
      </w:r>
      <w:r w:rsidRPr="000F0DCB">
        <w:rPr>
          <w:rFonts w:asciiTheme="majorBidi" w:hAnsiTheme="majorBidi" w:cstheme="majorBidi"/>
          <w:noProof/>
          <w:sz w:val="20"/>
          <w:szCs w:val="20"/>
        </w:rPr>
        <w:t>qualitative</w:t>
      </w:r>
      <w:r w:rsidRPr="000F0DCB">
        <w:rPr>
          <w:rFonts w:asciiTheme="majorBidi" w:hAnsiTheme="majorBidi" w:cstheme="majorBidi"/>
          <w:sz w:val="20"/>
          <w:szCs w:val="20"/>
        </w:rPr>
        <w:t xml:space="preserve"> researcher to be that of an </w:t>
      </w:r>
      <w:r w:rsidRPr="000F0DCB">
        <w:rPr>
          <w:rFonts w:asciiTheme="majorBidi" w:hAnsiTheme="majorBidi" w:cstheme="majorBidi"/>
          <w:noProof/>
          <w:sz w:val="20"/>
          <w:szCs w:val="20"/>
        </w:rPr>
        <w:t>interpreter</w:t>
      </w:r>
      <w:r w:rsidRPr="000F0DCB">
        <w:rPr>
          <w:rFonts w:asciiTheme="majorBidi" w:hAnsiTheme="majorBidi" w:cstheme="majorBidi"/>
          <w:sz w:val="20"/>
          <w:szCs w:val="20"/>
        </w:rPr>
        <w:t xml:space="preserve">, and gatherers of interpretations which require them to report their rendition or construction of the constructed reality or knowledge that they gather through their investigation. Merriam is more closely aligned to Stake as compared to Yin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{"citationID":"XXChZ4LH","properties":{"formattedCitation":"(Yazan, 2015)","plainCitation":"(Yazan, 2015)"},"citationItems":[{"id":1812,"uris":["http://zotero.org/users/local/r8G5kWkd/items/4K4WDEVG"],"uri":["http://zotero.org/users/local/r8G5kWkd/items/4K4WDEVG"],"itemData":{"id":1812,"type":"article-journal","title":"Three approaches to case study methods in education: Yin, Merriam, and Stake","container-title":"The Qualitative Report","page":"134–152","volume":"20","issue":"2","source":"Google Scholar","shortTitle":"Three approaches to case study methods in education","author":[{"family":"Yazan","given":"Bedrettin"}],"issued":{"date-parts":[["2015"]]}}}],"schema":"https://github.com/citation-style-language/schema/raw/master/csl-citation.json"}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(Yazan,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.We accordingly see a </w:t>
      </w:r>
      <w:r w:rsidRPr="000F0DCB">
        <w:rPr>
          <w:rFonts w:asciiTheme="majorBidi" w:hAnsiTheme="majorBidi" w:cstheme="majorBidi"/>
          <w:noProof/>
          <w:sz w:val="20"/>
          <w:szCs w:val="20"/>
        </w:rPr>
        <w:t>high</w:t>
      </w:r>
      <w:r w:rsidRPr="000F0DCB">
        <w:rPr>
          <w:rFonts w:asciiTheme="majorBidi" w:hAnsiTheme="majorBidi" w:cstheme="majorBidi"/>
          <w:sz w:val="20"/>
          <w:szCs w:val="20"/>
        </w:rPr>
        <w:t xml:space="preserve"> level of flexibility in research design proposed by Stake and Merriam as opposed to Yin (as explained in a later section in this paper).</w:t>
      </w:r>
    </w:p>
    <w:p w14:paraId="526B6CCA" w14:textId="77777777" w:rsidR="000F0DCB" w:rsidRPr="000F0DCB" w:rsidRDefault="000F0DCB" w:rsidP="00142AAB">
      <w:pPr>
        <w:spacing w:after="0"/>
        <w:ind w:left="144" w:right="144"/>
        <w:jc w:val="both"/>
        <w:rPr>
          <w:rFonts w:asciiTheme="majorBidi" w:hAnsiTheme="majorBidi" w:cstheme="majorBidi"/>
          <w:sz w:val="20"/>
          <w:szCs w:val="20"/>
        </w:rPr>
      </w:pPr>
      <w:r w:rsidRPr="000F0DCB">
        <w:rPr>
          <w:rFonts w:asciiTheme="majorBidi" w:hAnsiTheme="majorBidi" w:cstheme="majorBidi"/>
          <w:sz w:val="20"/>
          <w:szCs w:val="20"/>
        </w:rPr>
        <w:lastRenderedPageBreak/>
        <w:t>Skate (1995) mentioned that the research design should evolve during the research as it cannot be defined in advance – a concept known as ‘progressing focussing’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{"citationID":"aWuZNOfb","properties":{"formattedCitation":"(Meyer, 2001)","plainCitation":"(Meyer, 2001)"},"citationItems":[{"id":1796,"uris":["http://zotero.org/users/local/r8G5kWkd/items/AIUX9BVS"],"uri":["http://zotero.org/users/local/r8G5kWkd/items/AIUX9BVS"],"itemData":{"id":1796,"type":"article-journal","title":"A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Meyer, 2001)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which may bring Stake’s approach closer to grounded theory.</w:t>
      </w:r>
    </w:p>
    <w:p w14:paraId="7E3973CB"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However,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{"citationID":"dr4jhjl9","properties":{"formattedCitation":"(Meyer, 2001)","plainCitation":"(Meyer, 2001)"},"citationItems":[{"id":1796,"uris":["http://zotero.org/users/local/r8G5kWkd/items/AIUX9BVS"],"uri":["http://zotero.org/users/local/r8G5kWkd/items/AIUX9BVS"],"itemData":{"id":1796,"type":"article-journal","title":"A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Meyer (2001)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and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{"citationID":"BLnUBAKr","properties":{"formattedCitation":"(Yazan, 2015)","plainCitation":"(Yazan, 2015)"},"citationItems":[{"id":1812,"uris":["http://zotero.org/users/local/r8G5kWkd/items/4K4WDEVG"],"uri":["http://zotero.org/users/local/r8G5kWkd/items/4K4WDEVG"],"itemData":{"id":1812,"type":"article-journal","title":"Three approaches to case study methods in education: Yin, Merriam, and Stake","container-title":"The Qualitative Report","page":"134–152","volume":"20","issue":"2","source":"Google Scholar","shortTitle":"Three approaches to case study methods in education","author":[{"family":"Yazan","given":"Bedrettin"}],"issued":{"date-parts":[["2015"]]}}}],"schema":"https://github.com/citation-style-language/schema/raw/master/csl-citation.json"}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Yazan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highlighted that the prime difference between the case study and other qualitative designs (such as grounded theory) is that the case study can deploy the ‘theory’ and ‘conceptual categories’ in order to structure the research and analyse the data. It is not as open-field as the grounded theory in which knowledge about what is being studied is not available </w:t>
      </w:r>
      <w:r w:rsidRPr="000F0DCB">
        <w:rPr>
          <w:rFonts w:asciiTheme="majorBidi" w:hAnsiTheme="majorBidi" w:cstheme="majorBidi"/>
          <w:noProof/>
          <w:sz w:val="20"/>
          <w:szCs w:val="20"/>
        </w:rPr>
        <w:t>until</w:t>
      </w:r>
      <w:r w:rsidRPr="000F0DCB">
        <w:rPr>
          <w:rFonts w:asciiTheme="majorBidi" w:hAnsiTheme="majorBidi" w:cstheme="majorBidi"/>
          <w:sz w:val="20"/>
          <w:szCs w:val="20"/>
        </w:rPr>
        <w:t xml:space="preserve"> the time a significant amount of first-hand data is analysed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{"citationID":"FbTr7zTz","properties":{"formattedCitation":"(McCallin, 2009)","plainCitation":"(McCallin, 2009)"},"citationItems":[{"id":1870,"uris":["http://zotero.org/users/local/r8G5kWkd/items/Z3IT3BF5"],"uri":["http://zotero.org/users/local/r8G5kWkd/items/Z3IT3BF5"],"itemData":{"id":1870,"type":"post-weblog","title":"What is grounded theory? | Grounded Theory Online","URL":"http://www.groundedtheoryonline.com/what-is-grounded-theory/","shortTitle":"What is grounded theory?","author":[{"family":"McCallin","given":"Antoinette"}],"issued":{"date-parts":[["2009"]]},"accessed":{"date-parts":[["2016",5,10]]}}}],"schema":"https://github.com/citation-style-language/schema/raw/master/csl-citation.json"}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(McCallin,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This is in alignment with Yin’s approach who advocate the use of case study for inquiries into theoretical propositions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{"citationID":"O48r74jG","properties":{"formattedCitation":"(Yin, 2009)","plainCitation":"(Yin, 2009)"},"citationItems":[{"id":182,"uris":["http://zotero.org/users/local/r8G5kWkd/items/WHGJ84NF"],"uri":["http://zotero.org/users/local/r8G5kWkd/items/WHGJ84NF"],"itemData":{"id":182,"type":"book","title":"Case Study Research: Design and Methods","publisher":"SAGE Publications","URL":"https://books.google.com.au/books?id=FzawIAdilHkC&amp;redir_esc=y","author":[{"family":"Yin","given":"Robert K."}],"issued":{"date-parts":[["2009"]]},"accessed":{"date-parts":[["2016",4,30]]}}}],"schema":"https://github.com/citation-style-language/schema/raw/master/csl-citation.json"}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{"citationID":"Ut0nMUfc","properties":{"formattedCitation":"(Meyer, 2001)","plainCitation":"(Meyer, 2001)"},"citationItems":[{"id":1796,"uris":["http://zotero.org/users/local/r8G5kWkd/items/AIUX9BVS"],"uri":["http://zotero.org/users/local/r8G5kWkd/items/AIUX9BVS"],"itemData":{"id":1796,"type":"article-journal","title":"A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Meyer (2001)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supports this point of view and explains that without a theoretical framework researchers can potentially provide descriptions without the meaning and the lack of pre-understanding would cause undue time-spending on identifying the basic facts. </w:t>
      </w:r>
    </w:p>
    <w:p w14:paraId="7D1C40F5"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Discussion on paradigmatic positions and their evolution in the realm of case study research are further elaborated in section 6.1.</w:t>
      </w:r>
    </w:p>
    <w:p w14:paraId="3FF4EDEA" w14:textId="77777777" w:rsidR="000F0DCB" w:rsidRPr="000F0DCB" w:rsidRDefault="000F0DCB" w:rsidP="00D10051">
      <w:pPr>
        <w:pStyle w:val="ListParagraph"/>
        <w:numPr>
          <w:ilvl w:val="0"/>
          <w:numId w:val="44"/>
        </w:numPr>
        <w:spacing w:line="276" w:lineRule="auto"/>
        <w:ind w:left="504" w:right="144"/>
        <w:jc w:val="both"/>
        <w:rPr>
          <w:rFonts w:asciiTheme="majorBidi" w:hAnsiTheme="majorBidi" w:cstheme="majorBidi"/>
          <w:b/>
          <w:bCs/>
          <w:sz w:val="20"/>
          <w:szCs w:val="20"/>
        </w:rPr>
      </w:pPr>
      <w:r w:rsidRPr="000F0DCB">
        <w:rPr>
          <w:rFonts w:asciiTheme="majorBidi" w:hAnsiTheme="majorBidi" w:cstheme="majorBidi"/>
          <w:b/>
          <w:bCs/>
          <w:sz w:val="20"/>
          <w:szCs w:val="20"/>
        </w:rPr>
        <w:t>METHODS:</w:t>
      </w:r>
    </w:p>
    <w:p w14:paraId="32580E0A"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noProof/>
          <w:sz w:val="20"/>
          <w:szCs w:val="20"/>
        </w:rPr>
        <w:t>The case</w:t>
      </w:r>
      <w:r w:rsidRPr="000F0DCB">
        <w:rPr>
          <w:rFonts w:asciiTheme="majorBidi" w:hAnsiTheme="majorBidi" w:cstheme="majorBidi"/>
          <w:sz w:val="20"/>
          <w:szCs w:val="20"/>
        </w:rPr>
        <w:t xml:space="preserve"> study is not a research method by itself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{"citationID":"qhrswZkD","properties":{"formattedCitation":"(Willig, 2013)","plainCitation":"(Willig, 2013)"},"citationItems":[{"id":359,"uris":["http://zotero.org/users/local/jMCesXCH/items/98DFACUV"],"uri":["http://zotero.org/users/local/jMCesXCH/items/98DFACUV"],"itemData":{"id":359,"type":"book","title":"Introducing Qualitative Research In Psychology .","publisher":"McGraw-Hill Education","publisher-place":"Maidenhead","number-of-pages":"266","edition":"3.","source":"catalogue.curtin.edu.au","event-place":"Maidenhead","abstract":"Introducing Qualitative Researchin Psychology; Contents; About the Author; Acknowledgements; Part 1 Conceptual preparation; Chapter 1 From recipes to adventures; Learning objectives; How, and what, can we know?; Positivism; Empiricism; Hypothetico-deductivism; Critique of the 'scientific method'; Hypothetico-deductivism does not provide sufficient space for theory development; Hypothetico-deductivism is elitist; Hypothetico-deductivism is a myth; Feminist critique of established epistemologies; The male as the norm; The God trick; Social constructionism; Epistemology and methodology, Qualitative researchShared concerns: 'qualitative methodology'; 'Little q' and 'big Q'; Epistemological differences: 'qualitative methodologies'; Overview of the book; Three epistemological questions; What kind of knowledge does the methodology aim to produce?; What kinds of assumptions does the methodology make about the world?; How does the methodology conceptualize the role of the researcher in the research process?; Discussion questions; Further reading; Chapter 2 Epistemological bases for qualitative research; Learning objectives; Three approaches to knowledge production, Realist approachPhenomenological approach; Social constructionist approach; Methodological pluralism; Choosing the 'right' approach; Conclusion; Discussion questions; Further reading; Chapter 3 Qualitative research design and data collection; Learning objectives; General principles of qualitative research design; Reflexivity; Ethics; The research question; Choosing the right method; Semi-structured interviewing; General characteristics of semi-structured interviewing; The interview agenda; Recording and transcription of the interview; Participant observation; Diaries; Focus groups, Using the internet in qualitative data collectionThe role of the research participant; Conclusion; Discussion questions; Further reading; Chapter 4 The role of interpretation; Learning objectives; What is interpretation?; Approaches to interpretation; Realist reading of the data; Phenomenological reading of the data; Social constructionist reading of the data; 'Suspicious' interpretation; 'Empathic' interpretation; The relationship between 'suspicious' and 'empathic' interpretations; Types of interpretation and approaches to knowledge generation; The ethics of interpretation; Conclusion, Discussion questionsFurther reading; Chapter 5 Putting together a research proposal; Learning objectives; Why do we need a research proposal?; The research question; Literature review; Research design and strategy; Epistemological position; Recruitment; Data collection and analysis; Ethical considerations; Reflexivity; Resources and materials; Dissemination; Conclusion; Discussion questions; Further reading; Part 2 Doing research; Chapter 6 Thematic analysis; Learning objectives; What is a 'theme'?; Suitable research questions for thematic analysis; Approaches to thematic analysis, How to carry out a thematic analysis, This vital student resource takes six different approaches to qualitative methods and discusses the techniques to use these in research.","URL":"http://CURTIN.eblib.com.au/patron/FullRecord.aspx?p=1220260","ISBN":"978-0-335-24450-8","language":"eng","author":[{"family":"Willig","given":"Carla"}],"issued":{"date-parts":[["2013"]]},"accessed":{"date-parts":[["2016",5,5]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(Willig, 2013)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Rather, researchers deploy various data collection and analysis ‘methods’ which produce information and materials appropriate for use in studying cases under the case study methodology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{"citationID":"mW70dKCV","properties":{"formattedCitation":"(McLeod, 2008)","plainCitation":"(McLeod, 2008)"},"citationItems":[{"id":1810,"uris":["http://zotero.org/users/local/r8G5kWkd/items/C55UR9A3"],"uri":["http://zotero.org/users/local/r8G5kWkd/items/C55UR9A3"],"itemData":{"id":1810,"type":"webpage","title":"Case Study Method in Psychology","container-title":"Simply Psychology","URL":"http://www.simplypsychology.org/case-study.html","author":[{"family":"McLeod","given":"Saul"}],"issued":{"date-parts":[["2008"]]},"accessed":{"date-parts":[["2016",5,1]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(McLeod,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In this </w:t>
      </w:r>
      <w:r w:rsidRPr="000F0DCB">
        <w:rPr>
          <w:rFonts w:asciiTheme="majorBidi" w:hAnsiTheme="majorBidi" w:cstheme="majorBidi"/>
          <w:noProof/>
          <w:sz w:val="20"/>
          <w:szCs w:val="20"/>
        </w:rPr>
        <w:t>section,</w:t>
      </w:r>
      <w:r w:rsidRPr="000F0DCB">
        <w:rPr>
          <w:rFonts w:asciiTheme="majorBidi" w:hAnsiTheme="majorBidi" w:cstheme="majorBidi"/>
          <w:sz w:val="20"/>
          <w:szCs w:val="20"/>
        </w:rPr>
        <w:t xml:space="preserve"> we have presented a synthesis of literature regarding methods suitable for application under case study research. It is to be noted that these methods are not same historically. Accordingly, we have first presented a historical overview of the </w:t>
      </w:r>
      <w:r w:rsidRPr="000F0DCB">
        <w:rPr>
          <w:rFonts w:asciiTheme="majorBidi" w:hAnsiTheme="majorBidi" w:cstheme="majorBidi"/>
          <w:noProof/>
          <w:sz w:val="20"/>
          <w:szCs w:val="20"/>
        </w:rPr>
        <w:t>evolution</w:t>
      </w:r>
      <w:r w:rsidRPr="000F0DCB">
        <w:rPr>
          <w:rFonts w:asciiTheme="majorBidi" w:hAnsiTheme="majorBidi" w:cstheme="majorBidi"/>
          <w:sz w:val="20"/>
          <w:szCs w:val="20"/>
        </w:rPr>
        <w:t xml:space="preserve"> of method selection within case study methodology.</w:t>
      </w:r>
    </w:p>
    <w:p w14:paraId="771F5BEA"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Historical Perspective and Evolution of Case Study Methodology:</w:t>
      </w:r>
    </w:p>
    <w:p w14:paraId="09160863" w14:textId="77777777" w:rsidR="000F0DCB" w:rsidRPr="008D124E" w:rsidRDefault="000F0DCB" w:rsidP="000F0DCB">
      <w:pPr>
        <w:spacing w:after="0"/>
        <w:ind w:left="144" w:right="144" w:firstLine="720"/>
        <w:jc w:val="both"/>
        <w:rPr>
          <w:rFonts w:asciiTheme="majorBidi" w:hAnsiTheme="majorBidi" w:cstheme="majorBidi"/>
          <w:sz w:val="19"/>
          <w:szCs w:val="19"/>
        </w:rPr>
      </w:pPr>
      <w:r w:rsidRPr="008D124E">
        <w:rPr>
          <w:rFonts w:asciiTheme="majorBidi" w:hAnsiTheme="majorBidi" w:cstheme="majorBidi"/>
          <w:sz w:val="19"/>
          <w:szCs w:val="19"/>
        </w:rPr>
        <w:t xml:space="preserve">After the world war II, the most widely utilized methodology in social research was quantitative in nature and commonly used methods were experimentation, </w:t>
      </w:r>
      <w:r w:rsidRPr="008D124E">
        <w:rPr>
          <w:rFonts w:asciiTheme="majorBidi" w:hAnsiTheme="majorBidi" w:cstheme="majorBidi"/>
          <w:noProof/>
          <w:sz w:val="19"/>
          <w:szCs w:val="19"/>
        </w:rPr>
        <w:t>cause-experiments,</w:t>
      </w:r>
      <w:r w:rsidRPr="008D124E">
        <w:rPr>
          <w:rFonts w:asciiTheme="majorBidi" w:hAnsiTheme="majorBidi" w:cstheme="majorBidi"/>
          <w:sz w:val="19"/>
          <w:szCs w:val="19"/>
        </w:rPr>
        <w:t xml:space="preserve"> and surveys which were considered as ‘scientific’ and other approaches, mainly qualitative ones, were considered as non-scientific </w:t>
      </w:r>
      <w:r w:rsidRPr="008D124E">
        <w:rPr>
          <w:rFonts w:asciiTheme="majorBidi" w:hAnsiTheme="majorBidi" w:cstheme="majorBidi"/>
          <w:sz w:val="19"/>
          <w:szCs w:val="19"/>
        </w:rPr>
        <w:fldChar w:fldCharType="begin"/>
      </w:r>
      <w:r w:rsidRPr="008D124E">
        <w:rPr>
          <w:rFonts w:asciiTheme="majorBidi" w:hAnsiTheme="majorBidi" w:cstheme="majorBidi"/>
          <w:sz w:val="19"/>
          <w:szCs w:val="19"/>
        </w:rPr>
        <w:instrText xml:space="preserve"> ADDIN ZOTERO_ITEM CSL_CITATION {"citationID":"S9NSehNP","properties":{"formattedCitation":"(Simons, 2009)","plainCitation":"(Simons, 2009)"},"citationItems":[{"id":1879,"uris":["http://zotero.org/users/local/r8G5kWkd/items/JWFGEV4Q"],"uri":["http://zotero.org/users/local/r8G5kWkd/items/JWFGEV4Q"],"itemData":{"id":1879,"type":"book","title":"Case Study Research in Practice","publisher":"SAGE","number-of-pages":"202","source":"Google Books","abstract":"Case Study Research in Practice explores the theory and practice of case study research. Helen Simons draws on her extensive experience of teaching and conducting case study to provide a comprehensive and practical account of how to design, conduct and communicate case study research. It addresses questions often raised by students and common misconceptions about case research. In four sections the book covers - Rationale, concept and design of case study research - Methods, ethics and reflexivity in case study - Interpreting, analyzing and reporting the case - Generalizing and theorizing in case study research  Rich with 'tales from the field' and summary memos as an aide-memoire to future action, the book provides fresh insights and challenges for researchers to guide their practice of case study research.  This is an ideal text for those studying and conducting case study research in education, health and social care, and related social science disciplines.   Helen Simons is Professor Emeritus of Education University of Southampton","ISBN":"978-1-4462-0536-5","language":"en","author":[{"family":"Simons","given":"Helen"}],"issued":{"date-parts":[["2009",3,18]]}}}],"schema":"https://github.com/citation-style-language/schema/raw/master/csl-citation.json"} </w:instrText>
      </w:r>
      <w:r w:rsidRPr="008D124E">
        <w:rPr>
          <w:rFonts w:asciiTheme="majorBidi" w:hAnsiTheme="majorBidi" w:cstheme="majorBidi"/>
          <w:sz w:val="19"/>
          <w:szCs w:val="19"/>
        </w:rPr>
        <w:fldChar w:fldCharType="separate"/>
      </w:r>
      <w:r w:rsidRPr="008D124E">
        <w:rPr>
          <w:rFonts w:asciiTheme="majorBidi" w:hAnsiTheme="majorBidi" w:cstheme="majorBidi"/>
          <w:sz w:val="19"/>
          <w:szCs w:val="19"/>
        </w:rPr>
        <w:t>(Simons, 2009)</w:t>
      </w:r>
      <w:r w:rsidRPr="008D124E">
        <w:rPr>
          <w:rFonts w:asciiTheme="majorBidi" w:hAnsiTheme="majorBidi" w:cstheme="majorBidi"/>
          <w:sz w:val="19"/>
          <w:szCs w:val="19"/>
        </w:rPr>
        <w:fldChar w:fldCharType="end"/>
      </w:r>
      <w:r w:rsidRPr="008D124E">
        <w:rPr>
          <w:rFonts w:asciiTheme="majorBidi" w:hAnsiTheme="majorBidi" w:cstheme="majorBidi"/>
          <w:sz w:val="19"/>
          <w:szCs w:val="19"/>
        </w:rPr>
        <w:t xml:space="preserve">. These methods failed to explain the ‘how’ and ‘why’ questions associated with the intended outcomes from the educational research at that time. Accordingly, the decision makers needed more detailed insights into the specifics </w:t>
      </w:r>
      <w:r w:rsidRPr="008D124E">
        <w:rPr>
          <w:rFonts w:asciiTheme="majorBidi" w:hAnsiTheme="majorBidi" w:cstheme="majorBidi"/>
          <w:sz w:val="19"/>
          <w:szCs w:val="19"/>
        </w:rPr>
        <w:fldChar w:fldCharType="begin"/>
      </w:r>
      <w:r w:rsidRPr="008D124E">
        <w:rPr>
          <w:rFonts w:asciiTheme="majorBidi" w:hAnsiTheme="majorBidi" w:cstheme="majorBidi"/>
          <w:sz w:val="19"/>
          <w:szCs w:val="19"/>
        </w:rPr>
        <w:instrText xml:space="preserve"> ADDIN ZOTERO_ITEM CSL_CITATION {"citationID":"Vs575yHy","properties":{"formattedCitation":"(Simons, 2009)","plainCitation":"(Simons, 2009)"},"citationItems":[{"id":1879,"uris":["http://zotero.org/users/local/r8G5kWkd/items/JWFGEV4Q"],"uri":["http://zotero.org/users/local/r8G5kWkd/items/JWFGEV4Q"],"itemData":{"id":1879,"type":"book","title":"Case Study Research in Practice","publisher":"SAGE","number-of-pages":"202","source":"Google Books","abstract":"Case Study Research in Practice explores the theory and practice of case study research. Helen Simons draws on her extensive experience of teaching and conducting case study to provide a comprehensive and practical account of how to design, conduct and communicate case study research. It addresses questions often raised by students and common misconceptions about case research. In four sections the book covers - Rationale, concept and design of case study research - Methods, ethics and reflexivity in case study - Interpreting, analyzing and reporting the case - Generalizing and theorizing in case study research  Rich with 'tales from the field' and summary memos as an aide-memoire to future action, the book provides fresh insights and challenges for researchers to guide their practice of case study research.  This is an ideal text for those studying and conducting case study research in education, health and social care, and related social science disciplines.   Helen Simons is Professor Emeritus of Education University of Southampton","ISBN":"978-1-4462-0536-5","language":"en","author":[{"family":"Simons","given":"Helen"}],"issued":{"date-parts":[["2009",3,18]]}}}],"schema":"https://github.com/citation-style-language/schema/raw/master/csl-citation.json"} </w:instrText>
      </w:r>
      <w:r w:rsidRPr="008D124E">
        <w:rPr>
          <w:rFonts w:asciiTheme="majorBidi" w:hAnsiTheme="majorBidi" w:cstheme="majorBidi"/>
          <w:sz w:val="19"/>
          <w:szCs w:val="19"/>
        </w:rPr>
        <w:fldChar w:fldCharType="separate"/>
      </w:r>
      <w:r w:rsidRPr="008D124E">
        <w:rPr>
          <w:rFonts w:asciiTheme="majorBidi" w:hAnsiTheme="majorBidi" w:cstheme="majorBidi"/>
          <w:sz w:val="19"/>
          <w:szCs w:val="19"/>
        </w:rPr>
        <w:t>(Simons, 2009)</w:t>
      </w:r>
      <w:r w:rsidRPr="008D124E">
        <w:rPr>
          <w:rFonts w:asciiTheme="majorBidi" w:hAnsiTheme="majorBidi" w:cstheme="majorBidi"/>
          <w:sz w:val="19"/>
          <w:szCs w:val="19"/>
        </w:rPr>
        <w:fldChar w:fldCharType="end"/>
      </w:r>
      <w:r w:rsidRPr="008D124E">
        <w:rPr>
          <w:rFonts w:asciiTheme="majorBidi" w:hAnsiTheme="majorBidi" w:cstheme="majorBidi"/>
          <w:sz w:val="19"/>
          <w:szCs w:val="19"/>
        </w:rPr>
        <w:t>.</w:t>
      </w:r>
    </w:p>
    <w:p w14:paraId="2D4C727E" w14:textId="77777777" w:rsidR="000F0DCB" w:rsidRPr="008D124E" w:rsidRDefault="000F0DCB" w:rsidP="000F0DCB">
      <w:pPr>
        <w:spacing w:after="0"/>
        <w:ind w:left="144" w:right="144" w:firstLine="720"/>
        <w:jc w:val="both"/>
        <w:rPr>
          <w:rFonts w:asciiTheme="majorBidi" w:hAnsiTheme="majorBidi" w:cstheme="majorBidi"/>
          <w:sz w:val="19"/>
          <w:szCs w:val="19"/>
        </w:rPr>
      </w:pPr>
      <w:r w:rsidRPr="008D124E">
        <w:rPr>
          <w:rFonts w:asciiTheme="majorBidi" w:hAnsiTheme="majorBidi" w:cstheme="majorBidi"/>
          <w:sz w:val="19"/>
          <w:szCs w:val="19"/>
        </w:rPr>
        <w:t xml:space="preserve">Case studies gained popularity approximately 5 decades ago when a quiet methodological revolution was taking place and qualitative approaches were coming up as alternate strategies challenging the prevalent positivist approaches and quantitative methodologies </w:t>
      </w:r>
      <w:r w:rsidRPr="008D124E">
        <w:rPr>
          <w:rFonts w:asciiTheme="majorBidi" w:hAnsiTheme="majorBidi" w:cstheme="majorBidi"/>
          <w:sz w:val="19"/>
          <w:szCs w:val="19"/>
        </w:rPr>
        <w:fldChar w:fldCharType="begin"/>
      </w:r>
      <w:r w:rsidRPr="008D124E">
        <w:rPr>
          <w:rFonts w:asciiTheme="majorBidi" w:hAnsiTheme="majorBidi" w:cstheme="majorBidi"/>
          <w:sz w:val="19"/>
          <w:szCs w:val="19"/>
        </w:rPr>
        <w:instrText xml:space="preserve"> ADDIN ZOTERO_ITEM CSL_CITATION {"citationID":"gfLqGQtV","properties":{"formattedCitation":"(Simons, 2009)","plainCitation":"(Simons, 2009)"},"citationItems":[{"id":1879,"uris":["http://zotero.org/users/local/r8G5kWkd/items/JWFGEV4Q"],"uri":["http://zotero.org/users/local/r8G5kWkd/items/JWFGEV4Q"],"itemData":{"id":1879,"type":"book","title":"Case Study Research in Practice","publisher":"SAGE","number-of-pages":"202","source":"Google Books","abstract":"Case Study Research in Practice explores the theory and practice of case study research. Helen Simons draws on her extensive experience of teaching and conducting case study to provide a comprehensive and practical account of how to design, conduct and communicate case study research. It addresses questions often raised by students and common misconceptions about case research. In four sections the book covers - Rationale, concept and design of case study research - Methods, ethics and reflexivity in case study - Interpreting, analyzing and reporting the case - Generalizing and theorizing in case study research  Rich with 'tales from the field' and summary memos as an aide-memoire to future action, the book provides fresh insights and challenges for researchers to guide their practice of case study research.  This is an ideal text for those studying and conducting case study research in education, health and social care, and related social science disciplines.   Helen Simons is Professor Emeritus of Education University of Southampton","ISBN":"978-1-4462-0536-5","language":"en","author":[{"family":"Simons","given":"Helen"}],"issued":{"date-parts":[["2009",3,18]]}}}],"schema":"https://github.com/citation-style-language/schema/raw/master/csl-citation.json"} </w:instrText>
      </w:r>
      <w:r w:rsidRPr="008D124E">
        <w:rPr>
          <w:rFonts w:asciiTheme="majorBidi" w:hAnsiTheme="majorBidi" w:cstheme="majorBidi"/>
          <w:sz w:val="19"/>
          <w:szCs w:val="19"/>
        </w:rPr>
        <w:fldChar w:fldCharType="separate"/>
      </w:r>
      <w:r w:rsidRPr="008D124E">
        <w:rPr>
          <w:rFonts w:asciiTheme="majorBidi" w:hAnsiTheme="majorBidi" w:cstheme="majorBidi"/>
          <w:sz w:val="19"/>
          <w:szCs w:val="19"/>
        </w:rPr>
        <w:t>(Simons, 2009)</w:t>
      </w:r>
      <w:r w:rsidRPr="008D124E">
        <w:rPr>
          <w:rFonts w:asciiTheme="majorBidi" w:hAnsiTheme="majorBidi" w:cstheme="majorBidi"/>
          <w:sz w:val="19"/>
          <w:szCs w:val="19"/>
        </w:rPr>
        <w:fldChar w:fldCharType="end"/>
      </w:r>
      <w:r w:rsidRPr="008D124E">
        <w:rPr>
          <w:rFonts w:asciiTheme="majorBidi" w:hAnsiTheme="majorBidi" w:cstheme="majorBidi"/>
          <w:sz w:val="19"/>
          <w:szCs w:val="19"/>
        </w:rPr>
        <w:t xml:space="preserve">. In the late </w:t>
      </w:r>
      <w:r w:rsidRPr="008D124E">
        <w:rPr>
          <w:rFonts w:asciiTheme="majorBidi" w:hAnsiTheme="majorBidi" w:cstheme="majorBidi"/>
          <w:noProof/>
          <w:sz w:val="19"/>
          <w:szCs w:val="19"/>
        </w:rPr>
        <w:t>1960s,</w:t>
      </w:r>
      <w:r w:rsidRPr="008D124E">
        <w:rPr>
          <w:rFonts w:asciiTheme="majorBidi" w:hAnsiTheme="majorBidi" w:cstheme="majorBidi"/>
          <w:sz w:val="19"/>
          <w:szCs w:val="19"/>
        </w:rPr>
        <w:t xml:space="preserve"> a breed of case study began to gain wide acceptance as it established linkages between positivism and hermeneutics and interpretations as an alternate philosophical foundation </w:t>
      </w:r>
      <w:r w:rsidRPr="008D124E">
        <w:rPr>
          <w:rFonts w:asciiTheme="majorBidi" w:hAnsiTheme="majorBidi" w:cstheme="majorBidi"/>
          <w:sz w:val="19"/>
          <w:szCs w:val="19"/>
        </w:rPr>
        <w:fldChar w:fldCharType="begin"/>
      </w:r>
      <w:r w:rsidRPr="008D124E">
        <w:rPr>
          <w:rFonts w:asciiTheme="majorBidi" w:hAnsiTheme="majorBidi" w:cstheme="majorBidi"/>
          <w:sz w:val="19"/>
          <w:szCs w:val="19"/>
        </w:rPr>
        <w:instrText xml:space="preserve"> ADDIN ZOTERO_ITEM CSL_CITATION {"citationID":"BfPYqKfh","properties":{"formattedCitation":"(Johansson, 2003)","plainCitation":"(Johansson, 2003)"},"citationItems":[{"id":1775,"uris":["http://zotero.org/users/local/r8G5kWkd/items/WE7HE4RI"],"uri":["http://zotero.org/users/local/r8G5kWkd/items/WE7HE4RI"],"itemData":{"id":1775,"type":"paper-conference","title":"Case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schema":"https://github.com/citation-style-language/schema/raw/master/csl-citation.json"} </w:instrText>
      </w:r>
      <w:r w:rsidRPr="008D124E">
        <w:rPr>
          <w:rFonts w:asciiTheme="majorBidi" w:hAnsiTheme="majorBidi" w:cstheme="majorBidi"/>
          <w:sz w:val="19"/>
          <w:szCs w:val="19"/>
        </w:rPr>
        <w:fldChar w:fldCharType="separate"/>
      </w:r>
      <w:r w:rsidRPr="008D124E">
        <w:rPr>
          <w:rFonts w:asciiTheme="majorBidi" w:hAnsiTheme="majorBidi" w:cstheme="majorBidi"/>
          <w:sz w:val="19"/>
          <w:szCs w:val="19"/>
        </w:rPr>
        <w:t>(Johansson, 2003)</w:t>
      </w:r>
      <w:r w:rsidRPr="008D124E">
        <w:rPr>
          <w:rFonts w:asciiTheme="majorBidi" w:hAnsiTheme="majorBidi" w:cstheme="majorBidi"/>
          <w:sz w:val="19"/>
          <w:szCs w:val="19"/>
        </w:rPr>
        <w:fldChar w:fldCharType="end"/>
      </w:r>
      <w:r w:rsidRPr="008D124E">
        <w:rPr>
          <w:rFonts w:asciiTheme="majorBidi" w:hAnsiTheme="majorBidi" w:cstheme="majorBidi"/>
          <w:sz w:val="19"/>
          <w:szCs w:val="19"/>
        </w:rPr>
        <w:t xml:space="preserve">. </w:t>
      </w:r>
    </w:p>
    <w:p w14:paraId="68D10BE9"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Case studies historically focussed on ‘participant observation’ and ‘field research’ as a data collection methods, however, this trend changed in the second </w:t>
      </w:r>
      <w:r w:rsidRPr="000F0DCB">
        <w:rPr>
          <w:rFonts w:asciiTheme="majorBidi" w:hAnsiTheme="majorBidi" w:cstheme="majorBidi"/>
          <w:sz w:val="20"/>
          <w:szCs w:val="20"/>
        </w:rPr>
        <w:lastRenderedPageBreak/>
        <w:t xml:space="preserve">generation of case studies, post-1960s, which began to deploy ‘grounded theory’ more frequently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{"citationID":"5ZzXP1cs","properties":{"formattedCitation":"(Johansson, 2003)","plainCitation":"(Johansson, 2003)"},"citationItems":[{"id":1775,"uris":["http://zotero.org/users/local/r8G5kWkd/items/WE7HE4RI"],"uri":["http://zotero.org/users/local/r8G5kWkd/items/WE7HE4RI"],"itemData":{"id":1775,"type":"paper-conference","title":"Case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The grounded theory approach, based on inductive methodology, aims to understand and interpret participant’s perspectives and generate theory from them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{"citationID":"2c8j4edakp","properties":{"formattedCitation":"(Johansson, 2003; Simons, 2009)","plainCitation":"(Johansson, 2003; Simons, 2009)"},"citationItems":[{"id":1775,"uris":["http://zotero.org/users/local/r8G5kWkd/items/WE7HE4RI"],"uri":["http://zotero.org/users/local/r8G5kWkd/items/WE7HE4RI"],"itemData":{"id":1775,"type":"paper-conference","title":"Case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label":"page"},{"id":1879,"uris":["http://zotero.org/users/local/r8G5kWkd/items/JWFGEV4Q"],"uri":["http://zotero.org/users/local/r8G5kWkd/items/JWFGEV4Q"],"itemData":{"id":1879,"type":"book","title":"Case Study Research in Practice","publisher":"SAGE","number-of-pages":"202","source":"Google Books","abstract":"Case Study Research in Practice explores the theory and practice of case study research. Helen Simons draws on her extensive experience of teaching and conducting case study to provide a comprehensive and practical account of how to design, conduct and communicate case study research. It addresses questions often raised by students and common misconceptions about case research. In four sections the book covers - Rationale, concept and design of case study research - Methods, ethics and reflexivity in case study - Interpreting, analyzing and reporting the case - Generalizing and theorizing in case study research  Rich with 'tales from the field' and summary memos as an aide-memoire to future action, the book provides fresh insights and challenges for researchers to guide their practice of case study research.  This is an ideal text for those studying and conducting case study research in education, health and social care, and related social science disciplines.   Helen Simons is Professor Emeritus of Education University of Southampton","ISBN":"978-1-4462-0536-5","language":"en","author":[{"family":"Simons","given":"Helen"}],"issued":{"date-parts":[["2009",3,18]]}},"label":"page"}],"schema":"https://github.com/citation-style-language/schema/raw/master/csl-citation.json"}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 Simons,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36C2D611"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The next step in the evolution of case study research was the work of Robert Yin who further integrated experimental logic into the field of naturalistic inquiry [i.e. studying the objects or cases in their natural contexts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{"citationID":"tF59DHXt","properties":{"formattedCitation":"(Lane, 2009)","plainCitation":"(Lane, 2009)"},"citationItems":[{"id":1890,"uris":["http://zotero.org/users/local/r8G5kWkd/items/DNAMCAT6"],"uri":["http://zotero.org/users/local/r8G5kWkd/items/DNAMCAT6"],"itemData":{"id":1890,"type":"webpage","title":"Naturalistic Inquiry","genre":"University of Kentucky","URL":"http://www.uky.edu/~drlane/methods/ch10.htm","author":[{"family":"Lane","given":"Derek R."}],"issued":{"date-parts":[["2009"]]},"accessed":{"date-parts":[["2016",5,12]]}}}],"schema":"https://github.com/citation-style-language/schema/raw/master/csl-citation.json"}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(Lane,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and going beyond the grounded theory based approaches] and qualitative methods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{"citationID":"nx8lIFNv","properties":{"formattedCitation":"(Johansson, 2003)","plainCitation":"(Johansson, 2003)"},"citationItems":[{"id":1775,"uris":["http://zotero.org/users/local/r8G5kWkd/items/WE7HE4RI"],"uri":["http://zotero.org/users/local/r8G5kWkd/items/WE7HE4RI"],"itemData":{"id":1775,"type":"paper-conference","title":"Case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The parallel school of case study researchers was based on works of scholars like Robert Stake who also gained wide acceptance among academic circles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{"citationID":"Qj6Ce61n","properties":{"formattedCitation":"(Hyett, Kenny, &amp; Virginia Dickson-Swift, 2014b)","plainCitation":"(Hyett, Kenny, &amp; Virginia Dickson-Swift, 2014b)"},"citationItems":[{"id":1898,"uris":["http://zotero.org/users/local/r8G5kWkd/items/JQAFZU4R"],"uri":["http://zotero.org/users/local/r8G5kWkd/items/JQAFZU4R"],"itemData":{"id":1898,"type":"article-journal","title":"Methodology or method? A critical review of qualitative case study reports","container-title":"International journal of qualitative studies on health and well-being","volume":"9","source":"Google Scholar","URL":"http://www.ncbi.nlm.nih.gov/pmc/articles/PMC4014658/","shortTitle":"Methodology or method?","author":[{"family":"Hyett","given":"Nerida"},{"family":"Kenny","given":"Amanda"},{"family":"Virginia Dickson-Swift","given":"Dr"}],"issued":{"date-parts":[["2014"]]},"accessed":{"date-parts":[["2016",5,13]]}}}],"schema":"https://github.com/citation-style-language/schema/raw/master/csl-citation.json"}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(Hyett, Kenny, &amp; Virginia Dickson-Swift, 2014)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{"citationID":"YUwfjA3w","properties":{"formattedCitation":"(Johansson, 2003)","plainCitation":"(Johansson, 2003)"},"citationItems":[{"id":1775,"uris":["http://zotero.org/users/local/r8G5kWkd/items/WE7HE4RI"],"uri":["http://zotero.org/users/local/r8G5kWkd/items/WE7HE4RI"],"itemData":{"id":1775,"type":"paper-conference","title":"Case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explained that the aim of these second generation case study researchers was to make methods explicit, unlike their first generation counterparts.</w:t>
      </w:r>
    </w:p>
    <w:p w14:paraId="6B9B1DA5"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After that, a number of researchers have made prominent contributions to the field of case study research. Some of this later research has tilted toward eclecticism [an approach in which sticking to a single paradigm is not necessary and researchers can draw from multiple theories, styles, or ideas to concoct a research design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{"citationID":"PsSrSPpo","properties":{"formattedCitation":"(Marble, 2000)","plainCitation":"(Marble, 2000)"},"citationItems":[{"id":1893,"uris":["http://zotero.org/users/local/r8G5kWkd/items/F3JEDXZF"],"uri":["http://zotero.org/users/local/r8G5kWkd/items/F3JEDXZF"],"itemData":{"id":1893,"type":"article-journal","title":"Operationalising the implementation puzzle: An argument for eclecticism in research and in practice","container-title":"European Journal of Information Systems","page":"132-147","volume":"9","issue":"3","source":"ProQuest","abstract":"Efforts to implement organizational information systems (IS) have evolved through the years from purely technical process to multi-faceted organizational change activities. Largely in reaction to implementation failures, numerous research models have been developed to prescribe appropriate implementation strategies and tactics. This paper presents a survey of implementation models, research approaches, and investigation methods that have surfaced in the literature of the field.","ISSN":"0960085X","shortTitle":"Operationalising the implementation puzzle","language":"English","author":[{"family":"Marble","given":"R. P."}],"issued":{"date-parts":[["2000",9]]}}}],"schema":"https://github.com/citation-style-language/schema/raw/master/csl-citation.json"}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(Marble, 2000)</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and pragmatism [a philosophy that seeks to clarify  “hypothesis by identifying its practical consequences”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{"citationID":"GUopJQmo","properties":{"formattedCitation":"(Hookway, 2016)","plainCitation":"(Hookway, 2016)"},"citationItems":[{"id":1897,"uris":["http://zotero.org/users/local/r8G5kWkd/items/S9GIA9BZ"],"uri":["http://zotero.org/users/local/r8G5kWkd/items/S9GIA9BZ"],"itemData":{"id":1897,"type":"entry-encyclopedia","title":"Pragmatism","container-title":"The Stanford Encyclopedia of Philosophy (Summer 2016 Edition)","URL":"http://plato.stanford.edu/entries/pragmatism/","author":[{"family":"Hookway","given":"Christopher"}],"issued":{"date-parts":[["2016"]]},"accessed":{"date-parts":[["2016",5,13]]}}}],"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(Hookway, 2016)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using various methods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{"citationID":"UGfV9fl3","properties":{"formattedCitation":"{\\rtf (Tartakow, 2012; \\uc0\\u8220{}Types of research,\\uc0\\u8221{} 2009)}","plainCitation":"(Tartakow, 2012; “Types of research,” 2009)"},"citationItems":[{"id":1923,"uris":["http://zotero.org/users/local/r8G5kWkd/items/GA25T3NA"],"uri":["http://zotero.org/users/local/r8G5kWkd/items/GA25T3NA"],"itemData":{"id":1923,"type":"webpage","title":"What is pragmatic research?","genre":"Dental Tribune International","abstract":"As my last two editorials concentrated on research, it would be fitting to present another research matter known as pragmatic research, which is certainly not new but essential and practical to life and research. A research problem must be examined through various social science theories in order to structure the interpretive lens of the postmodern perspective for classification of those factors that serve all individuals, including disadvantaged and excluded individuals of different races, cultures and genders.","URL":"http://www.dental-tribune.com/articles/specialities/orthodontics/11251_what_is_pragmatic_research.html","shortTitle":"What is pragmatic research?","author":[{"family":"Tartakow","given":"Dennis J."}],"issued":{"date-parts":[["2012"]]},"accessed":{"date-parts":[["2016",5,15]]}},"label":"page"},{"id":1925,"uris":["http://zotero.org/users/local/r8G5kWkd/items/I2CCUIDV"],"uri":["http://zotero.org/users/local/r8G5kWkd/items/I2CCUIDV"],"itemData":{"id":1925,"type":"webpage","title":"Types of research","container-title":"Alzheimer Europe","URL":"http://www.alzheimer-europe.org/Research/Understanding-dementia-research/Types-of-research/The-four-main-approaches","issued":{"date-parts":[["2009"]]},"accessed":{"date-parts":[["2016",5,15]]}},"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(Tartakow, 2012; “Types of research,”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Michael Quinn Patton, one of the case study researchers mentions: “Rather than believing that one must choose to align with one paradigm or the other, I advocate a paradigm of choices. A paradigm of choices rejects methodological orthodoxy in favour of methodological appropriateness as the primary criterion for judging methodological quality”. Groat and Wang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{"citationID":"DHR4YLt2","properties":{"formattedCitation":"(Groat &amp; Wang, 2013)","plainCitation":"(Groat &amp; Wang, 2013)"},"citationItems":[{"id":132,"uris":["http://zotero.org/users/local/r8G5kWkd/items/SG6J5JTX"],"uri":["http://zotero.org/users/local/r8G5kWkd/items/SG6J5JTX"],"itemData":{"id":132,"type":"book","title":"Architectural Research Methods","publisher":"John Wiley &amp; Sons","number-of-pages":"480","source":"Google Books","abstract":"A practical guide to research for architects and designers—now updated and expanded! From searching for the best glass to prevent glare to determining how clients might react to the color choice for restaurant walls, research is a crucial tool that architects must master in order to effectively address the technical, aesthetic, and behavioral issues that arise in their work. This book's unique coverage of research methods is specifically targeted to help professional designers and researchers better conduct and understand research. Part I explores basic research issues and concepts, and includes chapters on relating theory to method and design to research. Part II gives a comprehensive treatment of specific strategies for investigating built forms. In all, the book covers seven types of research, including historical, qualitative, correlational, experimental, simulation, logical argumentation, and case studies and mixed methods. Features new to this edition include:  Strategies for investigation, practical examples, and resources for additional information A look at current trends and innovations in research Coverage of design studio–based research that shows how strategies described in the book can be employed in real life A discussion of digital media and online research New and updated examples of research studies A new chapter on the relationship between design and research  Architectural Research Methods is an essential reference for architecture students and researchers as well as architects, interior designers, landscape architects, and building product manufacturers.","ISBN":"978-1-118-41851-2","language":"en","author":[{"family":"Groat","given":"Linda N."},{"family":"Wang","given":"David"}],"issued":{"date-parts":[["2013",4,3]]}}}],"schema":"https://github.com/citation-style-language/schema/raw/master/csl-citation.json"}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(2013)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identified that this approach of combing methods is practiced by researchers across a range of different disciplines. It is evident from figure 5 that case study is serving as a bridge between the qualitative and quantitative methodologies.</w:t>
      </w:r>
    </w:p>
    <w:p w14:paraId="38CD2A1E" w14:textId="77777777" w:rsidR="000F0DCB" w:rsidRPr="000F0DCB" w:rsidRDefault="000F0DCB" w:rsidP="000F0DCB">
      <w:pPr>
        <w:spacing w:after="0"/>
        <w:ind w:left="144" w:right="144"/>
        <w:jc w:val="center"/>
        <w:rPr>
          <w:rFonts w:asciiTheme="majorBidi" w:hAnsiTheme="majorBidi" w:cstheme="majorBidi"/>
          <w:sz w:val="20"/>
          <w:szCs w:val="20"/>
        </w:rPr>
      </w:pPr>
      <w:r w:rsidRPr="000F0DCB">
        <w:rPr>
          <w:rFonts w:asciiTheme="majorBidi" w:hAnsiTheme="majorBidi" w:cstheme="majorBidi"/>
          <w:noProof/>
          <w:sz w:val="20"/>
          <w:szCs w:val="20"/>
        </w:rPr>
        <w:drawing>
          <wp:inline distT="0" distB="0" distL="0" distR="0" wp14:anchorId="29166454" wp14:editId="5B13B54B">
            <wp:extent cx="3922388" cy="202433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531" t="3846" r="9015" b="31330"/>
                    <a:stretch/>
                  </pic:blipFill>
                  <pic:spPr bwMode="auto">
                    <a:xfrm>
                      <a:off x="0" y="0"/>
                      <a:ext cx="3942328" cy="2034623"/>
                    </a:xfrm>
                    <a:prstGeom prst="rect">
                      <a:avLst/>
                    </a:prstGeom>
                    <a:ln>
                      <a:noFill/>
                    </a:ln>
                    <a:extLst>
                      <a:ext uri="{53640926-AAD7-44D8-BBD7-CCE9431645EC}">
                        <a14:shadowObscured xmlns:a14="http://schemas.microsoft.com/office/drawing/2010/main"/>
                      </a:ext>
                    </a:extLst>
                  </pic:spPr>
                </pic:pic>
              </a:graphicData>
            </a:graphic>
          </wp:inline>
        </w:drawing>
      </w:r>
    </w:p>
    <w:p w14:paraId="31D59F62" w14:textId="77777777" w:rsidR="000F0DCB" w:rsidRPr="000F0DCB" w:rsidRDefault="000F0DCB" w:rsidP="000F0DCB">
      <w:pPr>
        <w:pStyle w:val="Caption"/>
        <w:spacing w:after="0"/>
        <w:ind w:left="144" w:right="144"/>
        <w:jc w:val="center"/>
        <w:rPr>
          <w:rFonts w:asciiTheme="majorBidi" w:hAnsiTheme="majorBidi" w:cstheme="majorBidi"/>
          <w:b w:val="0"/>
          <w:bCs w:val="0"/>
          <w:color w:val="000000" w:themeColor="text1"/>
          <w:sz w:val="20"/>
          <w:szCs w:val="20"/>
        </w:rPr>
      </w:pPr>
      <w:r w:rsidRPr="000F0DCB">
        <w:rPr>
          <w:rFonts w:asciiTheme="majorBidi" w:hAnsiTheme="majorBidi" w:cstheme="majorBidi"/>
          <w:color w:val="000000" w:themeColor="text1"/>
          <w:sz w:val="20"/>
          <w:szCs w:val="20"/>
        </w:rPr>
        <w:t xml:space="preserve">Figure 5: </w:t>
      </w:r>
      <w:r w:rsidRPr="000F0DCB">
        <w:rPr>
          <w:rFonts w:asciiTheme="majorBidi" w:hAnsiTheme="majorBidi" w:cstheme="majorBidi"/>
          <w:b w:val="0"/>
          <w:color w:val="000000" w:themeColor="text1"/>
          <w:sz w:val="20"/>
          <w:szCs w:val="20"/>
        </w:rPr>
        <w:t xml:space="preserve">Evolution of case study research, as presented by </w:t>
      </w:r>
      <w:r w:rsidRPr="000F0DCB">
        <w:rPr>
          <w:rFonts w:asciiTheme="majorBidi" w:hAnsiTheme="majorBidi" w:cstheme="majorBidi"/>
          <w:b w:val="0"/>
          <w:bCs w:val="0"/>
          <w:color w:val="000000" w:themeColor="text1"/>
          <w:sz w:val="20"/>
          <w:szCs w:val="20"/>
        </w:rPr>
        <w:fldChar w:fldCharType="begin"/>
      </w:r>
      <w:r w:rsidRPr="000F0DCB">
        <w:rPr>
          <w:rFonts w:asciiTheme="majorBidi" w:hAnsiTheme="majorBidi" w:cstheme="majorBidi"/>
          <w:b w:val="0"/>
          <w:bCs w:val="0"/>
          <w:color w:val="000000" w:themeColor="text1"/>
          <w:sz w:val="20"/>
          <w:szCs w:val="20"/>
        </w:rPr>
        <w:instrText xml:space="preserve"> ADDIN ZOTERO_ITEM CSL_CITATION {"citationID":"AhasvCMe","properties":{"formattedCitation":"(Johansson, 2003)","plainCitation":"(Johansson, 2003)"},"citationItems":[{"id":1775,"uris":["http://zotero.org/users/local/r8G5kWkd/items/WE7HE4RI"],"uri":["http://zotero.org/users/local/r8G5kWkd/items/WE7HE4RI"],"itemData":{"id":1775,"type":"paper-conference","title":"Case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schema":"https://github.com/citation-style-language/schema/raw/master/csl-citation.json"} </w:instrText>
      </w:r>
      <w:r w:rsidRPr="000F0DCB">
        <w:rPr>
          <w:rFonts w:asciiTheme="majorBidi" w:hAnsiTheme="majorBidi" w:cstheme="majorBidi"/>
          <w:b w:val="0"/>
          <w:bCs w:val="0"/>
          <w:color w:val="000000" w:themeColor="text1"/>
          <w:sz w:val="20"/>
          <w:szCs w:val="20"/>
        </w:rPr>
        <w:fldChar w:fldCharType="separate"/>
      </w:r>
      <w:r w:rsidRPr="000F0DCB">
        <w:rPr>
          <w:rFonts w:asciiTheme="majorBidi" w:hAnsiTheme="majorBidi" w:cstheme="majorBidi"/>
          <w:b w:val="0"/>
          <w:bCs w:val="0"/>
          <w:color w:val="000000" w:themeColor="text1"/>
          <w:sz w:val="20"/>
          <w:szCs w:val="20"/>
        </w:rPr>
        <w:t>Johansson (2003)</w:t>
      </w:r>
      <w:r w:rsidRPr="000F0DCB">
        <w:rPr>
          <w:rFonts w:asciiTheme="majorBidi" w:hAnsiTheme="majorBidi" w:cstheme="majorBidi"/>
          <w:b w:val="0"/>
          <w:bCs w:val="0"/>
          <w:color w:val="000000" w:themeColor="text1"/>
          <w:sz w:val="20"/>
          <w:szCs w:val="20"/>
        </w:rPr>
        <w:fldChar w:fldCharType="end"/>
      </w:r>
    </w:p>
    <w:p w14:paraId="6B504E50"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lastRenderedPageBreak/>
        <w:t xml:space="preserve">Meyer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{"citationID":"L850IrXz","properties":{"formattedCitation":"(Meyer, 2001)","plainCitation":"(Meyer, 2001)"},"citationItems":[{"id":1796,"uris":["http://zotero.org/users/local/r8G5kWkd/items/AIUX9BVS"],"uri":["http://zotero.org/users/local/r8G5kWkd/items/AIUX9BVS"],"itemData":{"id":1796,"type":"article-journal","title":"A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(2001)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pointed out that unlike qualitative or quantitative research strategies, most of the design decisions in case study research are based on researchers and they have to do correct decision-making to ensure the </w:t>
      </w:r>
      <w:r w:rsidRPr="000F0DCB">
        <w:rPr>
          <w:rFonts w:asciiTheme="majorBidi" w:hAnsiTheme="majorBidi" w:cstheme="majorBidi"/>
          <w:noProof/>
          <w:sz w:val="20"/>
          <w:szCs w:val="20"/>
        </w:rPr>
        <w:t>quality</w:t>
      </w:r>
      <w:r w:rsidRPr="000F0DCB">
        <w:rPr>
          <w:rFonts w:asciiTheme="majorBidi" w:hAnsiTheme="majorBidi" w:cstheme="majorBidi"/>
          <w:sz w:val="20"/>
          <w:szCs w:val="20"/>
        </w:rPr>
        <w:t xml:space="preserve"> of the </w:t>
      </w:r>
      <w:r w:rsidRPr="000F0DCB">
        <w:rPr>
          <w:rFonts w:asciiTheme="majorBidi" w:hAnsiTheme="majorBidi" w:cstheme="majorBidi"/>
          <w:noProof/>
          <w:sz w:val="20"/>
          <w:szCs w:val="20"/>
        </w:rPr>
        <w:t>study</w:t>
      </w:r>
      <w:r w:rsidRPr="000F0DCB">
        <w:rPr>
          <w:rFonts w:asciiTheme="majorBidi" w:hAnsiTheme="majorBidi" w:cstheme="majorBidi"/>
          <w:sz w:val="20"/>
          <w:szCs w:val="20"/>
        </w:rPr>
        <w:t xml:space="preserve">. Meyer recognizes this as strength as well as a weakness of this approach. It is strength in a way that it allows flexibility and ‘methodological appropriateness’ whereas the weakness arises when the decision making is not correct. Meyer highlighted that it is this reason that has resulted in many poor case studies, mainly quantitative, which opens up this methodology for criticism. To avoid this and ensure the </w:t>
      </w:r>
      <w:r w:rsidRPr="000F0DCB">
        <w:rPr>
          <w:rFonts w:asciiTheme="majorBidi" w:hAnsiTheme="majorBidi" w:cstheme="majorBidi"/>
          <w:noProof/>
          <w:sz w:val="20"/>
          <w:szCs w:val="20"/>
        </w:rPr>
        <w:t>quality</w:t>
      </w:r>
      <w:r w:rsidRPr="000F0DCB">
        <w:rPr>
          <w:rFonts w:asciiTheme="majorBidi" w:hAnsiTheme="majorBidi" w:cstheme="majorBidi"/>
          <w:sz w:val="20"/>
          <w:szCs w:val="20"/>
        </w:rPr>
        <w:t xml:space="preserve"> of research, decisions are required to be made in a principled way.</w:t>
      </w:r>
    </w:p>
    <w:p w14:paraId="02D9397E" w14:textId="77777777" w:rsidR="000F0DCB" w:rsidRPr="000F0DCB" w:rsidRDefault="000F0DCB" w:rsidP="000F0DCB">
      <w:pPr>
        <w:pStyle w:val="Caption"/>
        <w:spacing w:after="0"/>
        <w:ind w:left="144" w:right="144" w:firstLine="720"/>
        <w:rPr>
          <w:rFonts w:asciiTheme="majorBidi" w:hAnsiTheme="majorBidi" w:cstheme="majorBidi"/>
          <w:b w:val="0"/>
          <w:bCs w:val="0"/>
          <w:color w:val="auto"/>
          <w:sz w:val="20"/>
          <w:szCs w:val="20"/>
        </w:rPr>
      </w:pPr>
      <w:r w:rsidRPr="000F0DCB">
        <w:rPr>
          <w:rFonts w:asciiTheme="majorBidi" w:hAnsiTheme="majorBidi" w:cstheme="majorBidi"/>
          <w:b w:val="0"/>
          <w:bCs w:val="0"/>
          <w:color w:val="auto"/>
          <w:sz w:val="20"/>
          <w:szCs w:val="20"/>
        </w:rPr>
        <w:t xml:space="preserve">Section 6.2 will present an overview of various research methods that need to be considered during the principled </w:t>
      </w:r>
      <w:r w:rsidRPr="000F0DCB">
        <w:rPr>
          <w:rFonts w:asciiTheme="majorBidi" w:hAnsiTheme="majorBidi" w:cstheme="majorBidi"/>
          <w:b w:val="0"/>
          <w:bCs w:val="0"/>
          <w:noProof/>
          <w:color w:val="auto"/>
          <w:sz w:val="20"/>
          <w:szCs w:val="20"/>
        </w:rPr>
        <w:t>decision-making</w:t>
      </w:r>
      <w:r w:rsidRPr="000F0DCB">
        <w:rPr>
          <w:rFonts w:asciiTheme="majorBidi" w:hAnsiTheme="majorBidi" w:cstheme="majorBidi"/>
          <w:b w:val="0"/>
          <w:bCs w:val="0"/>
          <w:color w:val="auto"/>
          <w:sz w:val="20"/>
          <w:szCs w:val="20"/>
        </w:rPr>
        <w:t xml:space="preserve"> process for the case studies. </w:t>
      </w:r>
    </w:p>
    <w:p w14:paraId="627F55F0"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Contemporary Approach:</w:t>
      </w:r>
    </w:p>
    <w:p w14:paraId="4A10B6C0"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Case study research can collect data and evidence from a variety of data sources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{"citationID":"j1BFTGpL","properties":{"formattedCitation":"(Feagin et al., 1991; Meyer, 2001; Yin, 2006)","plainCitation":"(Feagin et al., 1991; Meyer, 2001; Yin, 2006)"},"citationItems":[{"id":1797,"uris":["http://zotero.org/users/local/r8G5kWkd/items/29MNADNJ"],"uri":["http://zotero.org/users/local/r8G5kWkd/items/29MNADNJ"],"itemData":{"id":1797,"type":"book","title":"A Case for the Case Study","publisher":"UNC Press Books","number-of-pages":"308","source":"Google Books","abstract":"Since the end of World War II, social science research has become increasingly quantitative in nature. A Case for the Case Study provides a rationale for an alternative to quantitative reserach: the close investigation of single instances of social","ISBN":"978-0-8078-4321-5","language":"en","author":[{"family":"Feagin","given":"Joe R."},{"family":"Orum","given":"Anthony M."},{"family":"Sjoberg","given":"Gideon"}],"issued":{"date-parts":[["1991"]]}},"label":"page"},{"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Benedichte"}],"issued":{"date-parts":[["2001",11,1]]}},"label":"page"},{"id":1799,"uris":["http://zotero.org/users/local/r8G5kWkd/items/RRHHCP8J"],"uri":["http://zotero.org/users/local/r8G5kWkd/items/RRHHCP8J"],"itemData":{"id":1799,"type":"chapter","title":"CASE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(Feagin et al., 1991; Meyer, 2001; Yin, 2006)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however, selection of methods by researchers is often determined by factors such as time, finances and access to information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{"citationID":"WV9rOTjo","properties":{"formattedCitation":"(Meyer, 2001)","plainCitation":"(Meyer, 2001)"},"citationItems":[{"id":1796,"uris":["http://zotero.org/users/local/r8G5kWkd/items/AIUX9BVS"],"uri":["http://zotero.org/users/local/r8G5kWkd/items/AIUX9BVS"],"itemData":{"id":1796,"type":"article-journal","title":"A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(Meyer, 2001)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It is accordingly important to understand the recommendations from prominent researchers and then find the best fit for research problem at hand. </w:t>
      </w:r>
    </w:p>
    <w:p w14:paraId="7E3FB711"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Robert Stake believes that the key focus </w:t>
      </w:r>
      <w:r w:rsidRPr="000F0DCB">
        <w:rPr>
          <w:rFonts w:asciiTheme="majorBidi" w:hAnsiTheme="majorBidi" w:cstheme="majorBidi"/>
          <w:noProof/>
          <w:sz w:val="20"/>
          <w:szCs w:val="20"/>
        </w:rPr>
        <w:t>of</w:t>
      </w:r>
      <w:r w:rsidRPr="000F0DCB">
        <w:rPr>
          <w:rFonts w:asciiTheme="majorBidi" w:hAnsiTheme="majorBidi" w:cstheme="majorBidi"/>
          <w:sz w:val="20"/>
          <w:szCs w:val="20"/>
        </w:rPr>
        <w:t xml:space="preserve"> case study research is not the methods but the actual cases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{"citationID":"1Z4o4oBe","properties":{"formattedCitation":"(Stake, 2013)","plainCitation":"(Stake, 2013)"},"citationItems":[{"id":1903,"uris":["http://zotero.org/users/local/r8G5kWkd/items/H7EAVHPK"],"uri":["http://zotero.org/users/local/r8G5kWkd/items/H7EAVHPK"],"itemData":{"id":1903,"type":"book","title":"Multiple Case Study Analysis","publisher":"Guilford Press","number-of-pages":"457","source":"Google Books","abstract":"Examining situational complexity is a vital part of social and behavioral science research. This engaging text provides an effective process for studying multiple cases--such as sets of teachers, staff development sessions, or clinics operating in different locations--within one complex program. The process also can be used to investigate broadly occurring phenomena without programmatic links, such as leadership or sibling rivalry. Readers learn to design, analyze, and report studies that balance common issues across the group of cases with the unique features and context of each case. Three actual case reports from a transnational early childhood program illustrate the author's approach, and helpful reproducible worksheets facilitate multicase recording and analysis.","ISBN":"978-1-4625-1240-9","language":"en","author":[{"family":"Stake","given":"Robert E."}],"issued":{"date-parts":[["2013",4,29]]}}}],"schema":"https://github.com/citation-style-language/schema/raw/master/csl-citation.json"}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(Stake, 2013)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In his book </w:t>
      </w:r>
      <w:r w:rsidRPr="000F0DCB">
        <w:rPr>
          <w:rFonts w:asciiTheme="majorBidi" w:hAnsiTheme="majorBidi" w:cstheme="majorBidi"/>
          <w:i/>
          <w:iCs/>
          <w:sz w:val="20"/>
          <w:szCs w:val="20"/>
        </w:rPr>
        <w:t xml:space="preserve">Multiple Case Study Analysis, </w:t>
      </w:r>
      <w:r w:rsidRPr="000F0DCB">
        <w:rPr>
          <w:rFonts w:asciiTheme="majorBidi" w:hAnsiTheme="majorBidi" w:cstheme="majorBidi"/>
          <w:sz w:val="20"/>
          <w:szCs w:val="20"/>
        </w:rPr>
        <w:t xml:space="preserve">Robert Stake has provided </w:t>
      </w:r>
      <w:r w:rsidRPr="000F0DCB">
        <w:rPr>
          <w:rFonts w:asciiTheme="majorBidi" w:hAnsiTheme="majorBidi" w:cstheme="majorBidi"/>
          <w:noProof/>
          <w:sz w:val="20"/>
          <w:szCs w:val="20"/>
        </w:rPr>
        <w:t>a reference</w:t>
      </w:r>
      <w:r w:rsidRPr="000F0DCB">
        <w:rPr>
          <w:rFonts w:asciiTheme="majorBidi" w:hAnsiTheme="majorBidi" w:cstheme="majorBidi"/>
          <w:sz w:val="20"/>
          <w:szCs w:val="20"/>
        </w:rPr>
        <w:t xml:space="preserve"> from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{"citationID":"9XOKpn9r","properties":{"formattedCitation":"(Yin, 1994a)","plainCitation":"(Yin, 1994a)"},"citationItems":[{"id":1905,"uris":["http://zotero.org/users/local/r8G5kWkd/items/JJZ6QTI7"],"uri":["http://zotero.org/users/local/r8G5kWkd/items/JJZ6QTI7"],"itemData":{"id":1905,"type":"book","title":"Case study research: design and methods","publisher":"Sage Publications","number-of-pages":"200","source":"Google Books","abstract":"This best-selling book focuses on case study design and analysis as a distinct research tool with wide applicability. It has now been carefully revised, updated, and expanded to include a discussion of the debate in evaluation between qualitative and quantitative research, more on the role of theory in doing good case studies, more extensive discussion of triangulation as a rationale for multiple sources of evidence, and an examination of program logic models as another analytic option. In addition, the text contains many topical examples, including ones dealing with international trade and the world economy. Despite these revisions, this second edition retains virtually all the original text, making it an even more comprehensive introduction to the field.","ISBN":"978-0-8039-5662-9","shortTitle":"Case study research","language":"en","author":[{"family":"Yin","given":"Robert K."}],"issued":{"date-parts":[["1994",3,18]]}}}],"schema":"https://github.com/citation-style-language/schema/raw/master/csl-citation.json"}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1994)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showing that he also held the same opinion.  Though Yin and Stake believed that case studies are about cases and not about which methods are deployed, they have both recommended some methods that consider more suitable for case study research. </w:t>
      </w:r>
    </w:p>
    <w:p w14:paraId="6D5F06C7"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noProof/>
          <w:sz w:val="20"/>
          <w:szCs w:val="20"/>
        </w:rPr>
        <w:t>The first</w:t>
      </w:r>
      <w:r w:rsidRPr="000F0DCB">
        <w:rPr>
          <w:rFonts w:asciiTheme="majorBidi" w:hAnsiTheme="majorBidi" w:cstheme="majorBidi"/>
          <w:sz w:val="20"/>
          <w:szCs w:val="20"/>
        </w:rPr>
        <w:t xml:space="preserve"> thing to note is the Yin (2006, 2013) suggested the </w:t>
      </w:r>
      <w:r w:rsidRPr="000F0DCB">
        <w:rPr>
          <w:rFonts w:asciiTheme="majorBidi" w:hAnsiTheme="majorBidi" w:cstheme="majorBidi"/>
          <w:noProof/>
          <w:sz w:val="20"/>
          <w:szCs w:val="20"/>
        </w:rPr>
        <w:t>use</w:t>
      </w:r>
      <w:r w:rsidRPr="000F0DCB">
        <w:rPr>
          <w:rFonts w:asciiTheme="majorBidi" w:hAnsiTheme="majorBidi" w:cstheme="majorBidi"/>
          <w:sz w:val="20"/>
          <w:szCs w:val="20"/>
        </w:rPr>
        <w:t xml:space="preserve"> of more than one method to study the case. According to Yin, the quantitative and qualitative data collection methods should be combined in accordance with specific case or cases being explored. He highlighted that using one method alone can sometimes lead to constraints in terms of output. As an example of that, he mentions interview situations where interviewees say what they generally say to the outside i.e. ‘an organizational mantra’ which may or may not reflect the reality on the </w:t>
      </w:r>
      <w:r w:rsidRPr="000F0DCB">
        <w:rPr>
          <w:rFonts w:asciiTheme="majorBidi" w:hAnsiTheme="majorBidi" w:cstheme="majorBidi"/>
          <w:noProof/>
          <w:sz w:val="20"/>
          <w:szCs w:val="20"/>
        </w:rPr>
        <w:t>ground</w:t>
      </w:r>
      <w:r w:rsidRPr="000F0DCB">
        <w:rPr>
          <w:rFonts w:asciiTheme="majorBidi" w:hAnsiTheme="majorBidi" w:cstheme="majorBidi"/>
          <w:sz w:val="20"/>
          <w:szCs w:val="20"/>
        </w:rPr>
        <w:t xml:space="preserve">. In such situations, tapping from a variety of sources would ensure that the on-ground realities are identified with a </w:t>
      </w:r>
      <w:r w:rsidRPr="000F0DCB">
        <w:rPr>
          <w:rFonts w:asciiTheme="majorBidi" w:hAnsiTheme="majorBidi" w:cstheme="majorBidi"/>
          <w:noProof/>
          <w:sz w:val="20"/>
          <w:szCs w:val="20"/>
        </w:rPr>
        <w:t>low</w:t>
      </w:r>
      <w:r w:rsidRPr="000F0DCB">
        <w:rPr>
          <w:rFonts w:asciiTheme="majorBidi" w:hAnsiTheme="majorBidi" w:cstheme="majorBidi"/>
          <w:sz w:val="20"/>
          <w:szCs w:val="20"/>
        </w:rPr>
        <w:t xml:space="preserve"> probability of an error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{"citationID":"7ZCP9kgb","properties":{"formattedCitation":"(Yin, 2006)","plainCitation":"(Yin, 2006)"},"citationItems":[{"id":1799,"uris":["http://zotero.org/users/local/r8G5kWkd/items/RRHHCP8J"],"uri":["http://zotero.org/users/local/r8G5kWkd/items/RRHHCP8J"],"itemData":{"id":1799,"type":"chapter","title":"CASE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Those researchers who are inclined to utilize only one method of data collection can possibly be less attentive to other forms of evidence and rely on a narrow evidentiary base which can negatively impact the research outcomes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{"citationID":"FpHfVHtj","properties":{"formattedCitation":"(Yin, 2006)","plainCitation":"(Yin, 2006)"},"citationItems":[{"id":1799,"uris":["http://zotero.org/users/local/r8G5kWkd/items/RRHHCP8J"],"uri":["http://zotero.org/users/local/r8G5kWkd/items/RRHHCP8J"],"itemData":{"id":1799,"type":"chapter","title":"CASE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7193E704"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Yin presented six methods which he considered more most suitable for case study research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{"citationID":"JVFxrnxT","properties":{"formattedCitation":"(Yin, 2006)","plainCitation":"(Yin, 2006)"},"citationItems":[{"id":1799,"uris":["http://zotero.org/users/local/r8G5kWkd/items/RRHHCP8J"],"uri":["http://zotero.org/users/local/r8G5kWkd/items/RRHHCP8J"],"itemData":{"id":1799,"type":"chapter","title":"CASE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This includes documents review and analysis, review of archival records, interviews, direct observations, participant-observation [e.g., “being identified as a researcher but also filling a real-life role in the scene being studied” </w:t>
      </w:r>
      <w:r w:rsidRPr="000F0DCB">
        <w:rPr>
          <w:rFonts w:asciiTheme="majorBidi" w:hAnsiTheme="majorBidi" w:cstheme="majorBidi"/>
          <w:sz w:val="20"/>
          <w:szCs w:val="20"/>
        </w:rPr>
        <w:lastRenderedPageBreak/>
        <w:fldChar w:fldCharType="begin"/>
      </w:r>
      <w:r w:rsidRPr="000F0DCB">
        <w:rPr>
          <w:rFonts w:asciiTheme="majorBidi" w:hAnsiTheme="majorBidi" w:cstheme="majorBidi"/>
          <w:sz w:val="20"/>
          <w:szCs w:val="20"/>
        </w:rPr>
        <w:instrText xml:space="preserve"> ADDIN ZOTERO_ITEM CSL_CITATION {"citationID":"KRsUZ1gQ","properties":{"formattedCitation":"(Yazan, 2015)","plainCitation":"(Yazan, 2015)"},"citationItems":[{"id":1812,"uris":["http://zotero.org/users/local/r8G5kWkd/items/4K4WDEVG"],"uri":["http://zotero.org/users/local/r8G5kWkd/items/4K4WDEVG"],"itemData":{"id":1812,"type":"article-journal","title":"Three approaches to case study methods in education: Yin, Merriam, and Stake","container-title":"The Qualitative Report","page":"134–152","volume":"20","issue":"2","source":"Google Scholar","shortTitle":"Three approaches to case study methods in education","author":[{"family":"Yazan","given":"Bedrettin"}],"issued":{"date-parts":[["2015"]]}}}],"schema":"https://github.com/citation-style-language/schema/raw/master/csl-citation.json"}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(Yazan,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analysis of physical artefacts . However, it needs to be noted that Yin (2013) explained that these six, though used most commonly, are not the only sources for acquiring data for case study research and the complete list of sources can be quite extensive. There are many researchers who have also adopted and recommend this approach suggested by Yin to utilize methods from quantitative, qualitative or mixed-method investigative paradigms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{"citationID":"9zJI9qwz","properties":{"formattedCitation":"{\\rtf (Baxter &amp; Jack, 2008; Labaree, 2016; Runeson &amp; H\\uc0\\u246{}st, 2009; Yin, 2006)}","plainCitation":"(Baxter &amp; Jack, 2008; Labaree, 2016; Runeson &amp; Höst, 2009; Yin, 2006)"},"citationItems":[{"id":1853,"uris":["http://zotero.org/users/local/r8G5kWkd/items/E7KIS8TV"],"uri":["http://zotero.org/users/local/r8G5kWkd/items/E7KIS8TV"],"itemData":{"id":1853,"type":"article-journal","title":"Qualitative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label":"page"},{"id":130,"uris":["http://zotero.org/users/local/r8G5kWkd/items/EHG32ECD"],"uri":["http://zotero.org/users/local/r8G5kWkd/items/EHG32ECD"],"itemData":{"id":130,"type":"article","title":"Research guides: Organizing your social sciences research paper: Writing a case study","publisher":"University of Southern California","abstract":"The purpose of this guide is to provide advice on how to develop and organize a research paper in the social sciences.","URL":"http://libguides.usc.edu/writingguide/casestudy","shortTitle":"Research Guides","language":"en","author":[{"family":"Labaree","given":"Robert V."}],"issued":{"date-parts":[["2016"]]},"accessed":{"date-parts":[["2016",4,30]]}},"label":"page"},{"id":1847,"uris":["http://zotero.org/users/local/r8G5kWkd/items/WJEK6RSW"],"uri":["http://zotero.org/users/local/r8G5kWkd/items/WJEK6RSW"],"itemData":{"id":1847,"type":"article-journal","title":"Guidelines for conducting and reporting case study research in software engineering","container-title":"Empirical software engineering","page":"131–164","volume":"14","issue":"2","source":"Google Scholar","author":[{"family":"Runeson","given":"Per"},{"family":"Höst","given":"Martin"}],"issued":{"date-parts":[["2009"]]}},"label":"page"},{"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 Labaree, 2016; Runeson &amp; Höst,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521285DA"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Stake advocates the </w:t>
      </w:r>
      <w:r w:rsidRPr="000F0DCB">
        <w:rPr>
          <w:rFonts w:asciiTheme="majorBidi" w:hAnsiTheme="majorBidi" w:cstheme="majorBidi"/>
          <w:noProof/>
          <w:sz w:val="20"/>
          <w:szCs w:val="20"/>
        </w:rPr>
        <w:t>exclusive</w:t>
      </w:r>
      <w:r w:rsidRPr="000F0DCB">
        <w:rPr>
          <w:rFonts w:asciiTheme="majorBidi" w:hAnsiTheme="majorBidi" w:cstheme="majorBidi"/>
          <w:sz w:val="20"/>
          <w:szCs w:val="20"/>
        </w:rPr>
        <w:t xml:space="preserve"> use of qualitative data sources (Stake, 1995) and his recommended data gathering methods include observations, </w:t>
      </w:r>
      <w:r w:rsidRPr="000F0DCB">
        <w:rPr>
          <w:rFonts w:asciiTheme="majorBidi" w:hAnsiTheme="majorBidi" w:cstheme="majorBidi"/>
          <w:noProof/>
          <w:sz w:val="20"/>
          <w:szCs w:val="20"/>
        </w:rPr>
        <w:t>interviews,</w:t>
      </w:r>
      <w:r w:rsidRPr="000F0DCB">
        <w:rPr>
          <w:rFonts w:asciiTheme="majorBidi" w:hAnsiTheme="majorBidi" w:cstheme="majorBidi"/>
          <w:sz w:val="20"/>
          <w:szCs w:val="20"/>
        </w:rPr>
        <w:t xml:space="preserve"> and document reviews. Like Stake, Merriam also suggested an exclusive use of qualitative data sources and recommended the same methods as Stake i.e. observation, interviews and document analysis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{"citationID":"dBqeMAFh","properties":{"formattedCitation":"(Yazan, 2015)","plainCitation":"(Yazan, 2015)"},"citationItems":[{"id":1812,"uris":["http://zotero.org/users/local/r8G5kWkd/items/4K4WDEVG"],"uri":["http://zotero.org/users/local/r8G5kWkd/items/4K4WDEVG"],"itemData":{"id":1812,"type":"article-journal","title":"Three approaches to case study methods in education: Yin, Merriam, and Stake","container-title":"The Qualitative Report","page":"134–152","volume":"20","issue":"2","source":"Google Scholar","shortTitle":"Three approaches to case study methods in education","author":[{"family":"Yazan","given":"Bedrettin"}],"issued":{"date-parts":[["2015"]]}}}],"schema":"https://github.com/citation-style-language/schema/raw/master/csl-citation.json"}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(Yazan,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2BA5F0B6" w14:textId="77777777" w:rsidR="000F0DCB" w:rsidRPr="000F0DCB" w:rsidRDefault="000F0DCB" w:rsidP="00D10051">
      <w:pPr>
        <w:pStyle w:val="ListParagraph"/>
        <w:numPr>
          <w:ilvl w:val="0"/>
          <w:numId w:val="44"/>
        </w:numPr>
        <w:spacing w:line="276" w:lineRule="auto"/>
        <w:ind w:left="504" w:right="144"/>
        <w:jc w:val="both"/>
        <w:rPr>
          <w:rFonts w:asciiTheme="majorBidi" w:hAnsiTheme="majorBidi" w:cstheme="majorBidi"/>
          <w:b/>
          <w:bCs/>
          <w:sz w:val="20"/>
          <w:szCs w:val="20"/>
        </w:rPr>
      </w:pPr>
      <w:r w:rsidRPr="000F0DCB">
        <w:rPr>
          <w:rFonts w:asciiTheme="majorBidi" w:hAnsiTheme="majorBidi" w:cstheme="majorBidi"/>
          <w:b/>
          <w:bCs/>
          <w:sz w:val="20"/>
          <w:szCs w:val="20"/>
        </w:rPr>
        <w:t>TYPES OF CASE STUDY RESEARCH:</w:t>
      </w:r>
    </w:p>
    <w:p w14:paraId="18103AE7"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{"citationID":"T2qhUT1O","properties":{"formattedCitation":"(Milliot, 2015)","plainCitation":"(Milliot, 2015)"},"citationItems":[{"id":1913,"uris":["http://zotero.org/users/local/r8G5kWkd/items/7NPFSFEC"],"uri":["http://zotero.org/users/local/r8G5kWkd/items/7NPFSFEC"],"itemData":{"id":1913,"type":"article","title":"CASE STUDY AS A RESEARCH METHOD","publisher":"University of Poitiers, France","URL":"http://www.business.adelaide.edu.au/research/seminars/docs/case-study-research-method-2-hours.pdf","author":[{"family":"Milliot","given":"Eric"}],"issued":{"date-parts":[["2015"]]},"accessed":{"date-parts":[["2016",5,15]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Milliot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explained that case study research can be classified based on ‘research design’ and ‘research purpose’.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{"citationID":"3Tv2J77F","properties":{"formattedCitation":"(Zucker, 2009)","plainCitation":"(Zucker, 2009)"},"citationItems":[{"id":1564,"uris":["http://zotero.org/users/local/r8G5kWkd/items/XGEJUFZ4"],"uri":["http://zotero.org/users/local/r8G5kWkd/items/XGEJUFZ4"],"itemData":{"id":1564,"type":"chapter","title":"How to Do Case Study Research","container-title":"Teaching Research Methods in the Social Sciences","publisher":"Ashgate Publishing, Ltd.","page":"171-182","source":"Google Books","abstract":"The authors of this book believe that it is timely to begin to develop a &amp;#39;pedagogical culture&amp;#39; relating to research methods - an exchange of ideas within a climate of systematic debate, investigation and evaluation surrounding all aspects of teaching and learning in the subject.","ISBN":"978-0-7546-7354-5","language":"en","author":[{"family":"Zucker","given":"Donna M."}],"issued":{"date-parts":[["2009"]]}}}],"schema":"https://github.com/citation-style-language/schema/raw/master/csl-citation.json"}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Zucker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highlighted that there are a number of different types of case studies based on their characteristics, however, they are not necessarily mutually exclusive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{"citationID":"FZFaY2KR","properties":{"formattedCitation":"(Crowe et al., 2011)","plainCitation":"(Crowe et al., 2011)"},"citationItems":[{"id":1858,"uris":["http://zotero.org/users/local/r8G5kWkd/items/ZJUBGSF6"],"uri":["http://zotero.org/users/local/r8G5kWkd/items/ZJUBGSF6"],"itemData":{"id":1858,"type":"article-journal","title":"The case study approach","container-title":"BMC Medical Research Methodology","page":"100","volume":"11","source":"BioMed Central","abstract":"The case study approach allows in-depth, multi-faceted explorations of complex issues in their real-life settings. The value of the case study approach is well recognised in the fields of business, law and policy, but somewhat less so in health services research. Based on our experiences of conducting several health-related case studies, we reflect on the different types of case study design, the specific research questions this approach can help answer, the data sources that tend to be used, and the particular advantages and disadvantages of employing this methodological approach. The paper concludes with key pointers to aid those designing and appraising proposals for conducting case study research, and a checklist to help readers assess the quality of case study reports.","DOI":"10.1186/1471-2288-11-100","ISSN":"1471-2288","journalAbbreviation":"BMC Medical Research Methodology","author":[{"family":"Crowe","given":"Sarah"},{"family":"Cresswell","given":"Kathrin"},{"family":"Robertson","given":"Ann"},{"family":"Huby","given":"Guro"},{"family":"Avery","given":"Anthony"},{"family":"Sheikh","given":"Aziz"}],"issued":{"date-parts":[["2011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(Crowe et al.,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Accordingly, we do see some overlap in the ‘types’ explained by key researchers.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{"citationID":"xjZ9VeGM","properties":{"formattedCitation":"(Schell, 1992)","plainCitation":"(Schell, 1992)"},"citationItems":[{"id":357,"uris":["http://zotero.org/users/local/jMCesXCH/items/PR76CN6S"],"uri":["http://zotero.org/users/local/jMCesXCH/items/PR76CN6S"],"itemData":{"id":357,"type":"article-journal","title":"The value of the case study as a research strategy","container-title":"Manchester Business School","volume":"2","source":"Google Scholar","URL":"http://www.psyking.net/HTMLobj-3844/Value_of_Case_Study_as_a_Research_Strategy.pdf","author":[{"family":"Schell","given":"Charles"}],"issued":{"date-parts":[["1992"]]},"accessed":{"date-parts":[["2016",5,18]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 xml:space="preserve"> Schell (1992)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also pointed out towards this overlap. He explained that exclusivity does not exist between exploratory, descriptive and explanatory case studies and referenced from Yin’s works as an example. He mentioned that reviewing the best case studies suggests that they are either ‘exploratory and descriptive’ or ‘descriptive and explanatory’.</w:t>
      </w:r>
    </w:p>
    <w:p w14:paraId="41B08004"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Following is an overview of different types of case study research as explained by key contributors to the field of case study research as per the two </w:t>
      </w:r>
      <w:r w:rsidRPr="000F0DCB">
        <w:rPr>
          <w:rFonts w:asciiTheme="majorBidi" w:hAnsiTheme="majorBidi" w:cstheme="majorBidi"/>
          <w:noProof/>
          <w:sz w:val="20"/>
          <w:szCs w:val="20"/>
        </w:rPr>
        <w:t>basis</w:t>
      </w:r>
      <w:r w:rsidRPr="000F0DCB">
        <w:rPr>
          <w:rFonts w:asciiTheme="majorBidi" w:hAnsiTheme="majorBidi" w:cstheme="majorBidi"/>
          <w:sz w:val="20"/>
          <w:szCs w:val="20"/>
        </w:rPr>
        <w:t xml:space="preserve"> of broad classification suggested by </w:t>
      </w:r>
      <w:r w:rsidRPr="000F0DCB">
        <w:rPr>
          <w:rFonts w:asciiTheme="majorBidi" w:hAnsiTheme="majorBidi" w:cstheme="majorBidi"/>
          <w:noProof/>
          <w:sz w:val="20"/>
          <w:szCs w:val="20"/>
        </w:rPr>
        <w:t>Milliot</w:t>
      </w:r>
      <w:r w:rsidRPr="000F0DCB">
        <w:rPr>
          <w:rFonts w:asciiTheme="majorBidi" w:hAnsiTheme="majorBidi" w:cstheme="majorBidi"/>
          <w:sz w:val="20"/>
          <w:szCs w:val="20"/>
        </w:rPr>
        <w:t xml:space="preserve">. </w:t>
      </w:r>
    </w:p>
    <w:p w14:paraId="2B2BF9F6"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Types of case studies depending on the ‘research purpose’:</w:t>
      </w:r>
    </w:p>
    <w:p w14:paraId="51212A68"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There </w:t>
      </w:r>
      <w:r w:rsidRPr="000F0DCB">
        <w:rPr>
          <w:rFonts w:asciiTheme="majorBidi" w:hAnsiTheme="majorBidi" w:cstheme="majorBidi"/>
          <w:noProof/>
          <w:sz w:val="20"/>
          <w:szCs w:val="20"/>
        </w:rPr>
        <w:t>are</w:t>
      </w:r>
      <w:r w:rsidRPr="000F0DCB">
        <w:rPr>
          <w:rFonts w:asciiTheme="majorBidi" w:hAnsiTheme="majorBidi" w:cstheme="majorBidi"/>
          <w:sz w:val="20"/>
          <w:szCs w:val="20"/>
        </w:rPr>
        <w:t xml:space="preserve"> 8 types of case study research based on the ‘nature of problem’ as explained below (with certain overlaps with each other not being mutually exclusive).</w:t>
      </w:r>
    </w:p>
    <w:p w14:paraId="0064C209" w14:textId="77777777" w:rsidR="000F0DCB" w:rsidRPr="000F0DCB" w:rsidRDefault="000F0DCB" w:rsidP="00D10051">
      <w:pPr>
        <w:pStyle w:val="ListParagraph"/>
        <w:numPr>
          <w:ilvl w:val="2"/>
          <w:numId w:val="44"/>
        </w:numPr>
        <w:spacing w:line="276" w:lineRule="auto"/>
        <w:ind w:left="850" w:right="144" w:hanging="706"/>
        <w:jc w:val="both"/>
        <w:rPr>
          <w:rFonts w:asciiTheme="majorBidi" w:hAnsiTheme="majorBidi" w:cstheme="majorBidi"/>
          <w:sz w:val="20"/>
          <w:szCs w:val="20"/>
        </w:rPr>
      </w:pPr>
      <w:r w:rsidRPr="000F0DCB">
        <w:rPr>
          <w:rFonts w:asciiTheme="majorBidi" w:hAnsiTheme="majorBidi" w:cstheme="majorBidi"/>
          <w:sz w:val="20"/>
          <w:szCs w:val="20"/>
        </w:rPr>
        <w:t>Exploratory case study research:</w:t>
      </w:r>
    </w:p>
    <w:p w14:paraId="3474761D"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Eisenhardt proposed a simple and clear definition to this type of research. He pointed out that exploratory research is well-suited to research areas which are ‘new’ or ‘less explored’ and existing theory available about the research problem is inadequate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{"citationID":"0Yk8GTxj","properties":{"formattedCitation":"(Eisenhardt, 1989; Hoffmann, 2008)","plainCitation":"(Eisenhardt, 1989; Hoffmann, 2008)"},"citationItems":[{"id":222,"uris":["http://zotero.org/users/local/r8G5kWkd/items/U7593CIX"],"uri":["http://zotero.org/users/local/r8G5kWkd/items/U7593CIX"],"itemData":{"id":222,"type":"article-journal","title":"Building theories from case study research","container-title":"Academy of management review","page":"532–550","volume":"14","issue":"4","source":"Google Scholar","author":[{"family":"Eisenhardt","given":"Kathleen M."}],"issued":{"date-parts":[["1989"]]}},"label":"page"},{"id":1916,"uris":["http://zotero.org/users/local/r8G5kWkd/items/2W9HFPBW"],"uri":["http://zotero.org/users/local/r8G5kWkd/items/2W9HFPBW"],"itemData":{"id":1916,"type":"book","title":"German Buyouts Adopting a Buy and Build Strategy: Key Characteristics, Value Creation and Success Factors","publisher":"Springer Science &amp; Business Media","number-of-pages":"267","source":"Google Books","abstract":"Foreword Problems of buyouts on the one side and M&amp;A on the other side have been often treated by the literature from theoretical and empirical view. But there is comparatively little knowledge concerning a new practice where investors combine buyouts with M&amp;A via a so-called buy-and-build strategy. In Germany such strategies have been pursued from about 1998, since then the growth of private equity has pushed the interest in these strategies. The author’s professional experience and the access to special data resources have made possible investigating the phenomenon of buy-and-build strategies not only theoretically but also empirically. Until the end of 2003 the author has found 21 cases of buy-and-build strategies with a German platform company. The cases differ with respect to financing and capital structure, type of the buyer, and the buyer’s motives. Moreover, there are different parties concerned like investors, funds of funds, private equity enterprises, and target companies. Thus, one can imagine the plurality of possible species. The author has combined his expert knowledge with great effort, opening a new and sensible area for research in business administration. By applying case study research, the development of propositions, and the evaluation of a questionnaire the author was able to get interesting empirical results.","ISBN":"978-3-8349-9634-3","shortTitle":"German Buyouts Adopting a Buy and Build Strategy","language":"en","author":[{"family":"Hoffmann","given":"Nils"}],"issued":{"date-parts":[["2008",2,29]]}},"label":"page"}],"schema":"https://github.com/citation-style-language/schema/raw/master/csl-citation.json"}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(Eisenhardt, 1989; Hoffmann,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72E3FBC5"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Yin explained that this type of case study is useful in situations where the interventions or the case being analysed or evaluated has no clearly defined or articulated outcomes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{"citationID":"9LfVZw3H","properties":{"unsorted":true,"formattedCitation":"(Yin, 2003)","plainCitation":"(Yin, 2003)"},"citationItems":[{"id":1791,"uris":["http://zotero.org/users/local/r8G5kWkd/items/5TQ4IJN9"],"uri":["http://zotero.org/users/local/r8G5kWkd/items/5TQ4IJN9"],"itemData":{"id":1791,"type":"book","title":"Case Study Research: Design and Methods","publisher":"SAGE Publications","number-of-pages":"204","source":"Google Books","abstract":"With over 90,000 copies sold of the previous editions the new Third Edition of the best-selling Case Study Research has been carefully revised, updated, and expanded while retaining virtually all of the features and coverage of the second edition. Robert Yin's comprehensive presentation covers all aspects of the case study method - from problem definition, design, and data collection, to data analysis and composition and reporting. Yin also traces the uses and importance of case studies to a wide range of disciplines, from sociology, psychology and history to management, planning, social work, and education.New to the Third Edition are: additional examples of case study research; discussions of developments in related methods, including randomized field trials and computer-assisted coding techniques; added coverage of the strengths of multiple-case studies, case study screening, and the case study as a part of larger multi-method studies, and five major analytic techniques, including the use of logic models to guide analysis. This edition also includes references to examples of actual case studies in the companion volume Applications of Case Study Research, Second Edition (Sage, 2003).","ISBN":"978-0-7619-2552-1","shortTitle":"Case Study Research","language":"en","author":[{"family":"Yin","given":"Robert K."}],"issued":{"date-parts":[["2003"]]}}}],"schema":"https://github.com/citation-style-language/schema/raw/master/csl-citation.json"}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This assists researchers in identifying the on-ground situation, finding the fresh insights, bringing forward new ideas and propositions for further research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{"citationID":"aJWLpPIq","properties":{"formattedCitation":"{\\rtf (Runeson &amp; H\\uc0\\u246{}st, 2009)}","plainCitation":"(Runeson &amp; Höst, 2009)"},"citationItems":[{"id":1847,"uris":["http://zotero.org/users/local/r8G5kWkd/items/WJEK6RSW"],"uri":["http://zotero.org/users/local/r8G5kWkd/items/WJEK6RSW"],"itemData":{"id":1847,"type":"article-journal","title":"Guidelines for conducting and reporting case study research in software engineering","container-title":"Empirical software engineering","page":"131–164","volume":"14","issue":"2","source":"Google Scholar","author":[{"family":"Runeson","given":"Per"},{"family":"Höst","given":"Martin"}],"issued":{"date-parts":[["2009"]]}}}],"schema":"https://github.com/citation-style-language/schema/raw/master/csl-citation.json"}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(Runeson &amp; Höst,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2F3E9680"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lastRenderedPageBreak/>
        <w:t xml:space="preserve">Eisenhardt explained that exploratory research compliments the ‘incremental theory building’ approach considering its utility in the initial stages of research when new perspectives are being identified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{"citationID":"ZEXMfTw0","properties":{"formattedCitation":"(Eisenhardt, 1989)","plainCitation":"(Eisenhardt, 1989)"},"citationItems":[{"id":222,"uris":["http://zotero.org/users/local/r8G5kWkd/items/U7593CIX"],"uri":["http://zotero.org/users/local/r8G5kWkd/items/U7593CIX"],"itemData":{"id":222,"type":"article-journal","title":"Building theories from case study research","container-title":"Academy of management review","page":"532–550","volume":"14","issue":"4","source":"Google Scholar","author":[{"family":"Eisenhardt","given":"Kathleen M."}],"issued":{"date-parts":[["1989"]]}}}],"schema":"https://github.com/citation-style-language/schema/raw/master/csl-citation.json"}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(Eisenhardt, 1989)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0F206F90" w14:textId="77777777" w:rsidR="000F0DCB" w:rsidRPr="000F0DCB" w:rsidRDefault="000F0DCB" w:rsidP="00D10051">
      <w:pPr>
        <w:pStyle w:val="ListParagraph"/>
        <w:numPr>
          <w:ilvl w:val="2"/>
          <w:numId w:val="44"/>
        </w:numPr>
        <w:spacing w:line="276" w:lineRule="auto"/>
        <w:ind w:left="850" w:right="144" w:hanging="706"/>
        <w:jc w:val="both"/>
        <w:rPr>
          <w:rFonts w:asciiTheme="majorBidi" w:hAnsiTheme="majorBidi" w:cstheme="majorBidi"/>
          <w:sz w:val="20"/>
          <w:szCs w:val="20"/>
        </w:rPr>
      </w:pPr>
      <w:r w:rsidRPr="000F0DCB">
        <w:rPr>
          <w:rFonts w:asciiTheme="majorBidi" w:hAnsiTheme="majorBidi" w:cstheme="majorBidi"/>
          <w:sz w:val="20"/>
          <w:szCs w:val="20"/>
        </w:rPr>
        <w:t>Explanatory case study research:</w:t>
      </w:r>
    </w:p>
    <w:p w14:paraId="6A64B097"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This type of case study research is considered useful when “seeking an explanation of a situation or a problem, mostly but not necessary in the form of a causal relationship”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{"citationID":"pqe5Y3pr","properties":{"formattedCitation":"{\\rtf (Runeson &amp; H\\uc0\\u246{}st, 2009)}","plainCitation":"(Runeson &amp; Höst, 2009)"},"citationItems":[{"id":1847,"uris":["http://zotero.org/users/local/r8G5kWkd/items/WJEK6RSW"],"uri":["http://zotero.org/users/local/r8G5kWkd/items/WJEK6RSW"],"itemData":{"id":1847,"type":"article-journal","title":"Guidelines for conducting and reporting case study research in software engineering","container-title":"Empirical software engineering","page":"131–164","volume":"14","issue":"2","source":"Google Scholar","author":[{"family":"Runeson","given":"Per"},{"family":"Höst","given":"Martin"}],"issued":{"date-parts":[["2009"]]}}}],"schema":"https://github.com/citation-style-language/schema/raw/master/csl-citation.json"}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(Runeson &amp; Höst,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which may involve verification of existing theories in confirmatory studies.</w:t>
      </w:r>
    </w:p>
    <w:p w14:paraId="33D7836C" w14:textId="77777777" w:rsidR="000F0DCB" w:rsidRPr="000F0DCB" w:rsidRDefault="000F0DCB" w:rsidP="000F0DCB">
      <w:pPr>
        <w:spacing w:after="0"/>
        <w:ind w:left="144" w:right="144" w:firstLine="709"/>
        <w:jc w:val="both"/>
        <w:rPr>
          <w:rFonts w:asciiTheme="majorBidi" w:hAnsiTheme="majorBidi" w:cstheme="majorBidi"/>
          <w:sz w:val="20"/>
          <w:szCs w:val="20"/>
          <w:rtl/>
        </w:rPr>
      </w:pPr>
      <w:r w:rsidRPr="000F0DCB">
        <w:rPr>
          <w:rFonts w:asciiTheme="majorBidi" w:hAnsiTheme="majorBidi" w:cstheme="majorBidi"/>
          <w:sz w:val="20"/>
          <w:szCs w:val="20"/>
        </w:rPr>
        <w:t>Yin linked the usefulness of this type of case studies to situations in which the presumed causal links in the real-life interventions are considered too complex for the survey or experimental strategies</w:t>
      </w:r>
      <w:r w:rsidRPr="000F0DCB">
        <w:rPr>
          <w:rFonts w:asciiTheme="majorBidi" w:hAnsiTheme="majorBidi" w:cstheme="majorBidi"/>
          <w:sz w:val="20"/>
          <w:szCs w:val="20"/>
          <w:rtl/>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{"citationID":"O3T1wqVK","properties":{"formattedCitation":"(Yin, 2003)","plainCitation":"(Yin, 2003)"},"citationItems":[{"id":1791,"uris":["http://zotero.org/users/local/r8G5kWkd/items/5TQ4IJN9"],"uri":["http://zotero.org/users/local/r8G5kWkd/items/5TQ4IJN9"],"itemData":{"id":1791,"type":"book","title":"Case Study Research: Design and Methods","publisher":"SAGE Publications","number-of-pages":"204","source":"Google Books","abstract":"With over 90,000 copies sold of the previous editions the new Third Edition of the best-selling Case Study Research has been carefully revised, updated, and expanded while retaining virtually all of the features and coverage of the second edition. Robert Yin's comprehensive presentation covers all aspects of the case study method - from problem definition, design, and data collection, to data analysis and composition and reporting. Yin also traces the uses and importance of case studies to a wide range of disciplines, from sociology, psychology and history to management, planning, social work, and education.New to the Third Edition are: additional examples of case study research; discussions of developments in related methods, including randomized field trials and computer-assisted coding techniques; added coverage of the strengths of multiple-case studies, case study screening, and the case study as a part of larger multi-method studies, and five major analytic techniques, including the use of logic models to guide analysis. This edition also includes references to examples of actual case studies in the companion volume Applications of Case Study Research, Second Edition (Sage, 2003).","ISBN":"978-0-7619-2552-1","shortTitle":"Case Study Research","language":"en","author":[{"family":"Yin","given":"Robert K."}],"issued":{"date-parts":[["2003"]]}}}],"schema":"https://github.com/citation-style-language/schema/raw/master/csl-citation.json"}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Yin also highlighted the usefulness of explanatory case study and how it links the implementation of programs or interventions with their outcomes and effects.</w:t>
      </w:r>
    </w:p>
    <w:p w14:paraId="6DD995A8" w14:textId="77777777" w:rsidR="000F0DCB" w:rsidRPr="000F0DCB" w:rsidRDefault="000F0DCB" w:rsidP="00D10051">
      <w:pPr>
        <w:pStyle w:val="ListParagraph"/>
        <w:numPr>
          <w:ilvl w:val="2"/>
          <w:numId w:val="44"/>
        </w:numPr>
        <w:spacing w:line="276" w:lineRule="auto"/>
        <w:ind w:left="850" w:right="144" w:hanging="706"/>
        <w:jc w:val="both"/>
        <w:rPr>
          <w:rFonts w:asciiTheme="majorBidi" w:hAnsiTheme="majorBidi" w:cstheme="majorBidi"/>
          <w:sz w:val="20"/>
          <w:szCs w:val="20"/>
        </w:rPr>
      </w:pPr>
      <w:r w:rsidRPr="000F0DCB">
        <w:rPr>
          <w:rFonts w:asciiTheme="majorBidi" w:hAnsiTheme="majorBidi" w:cstheme="majorBidi"/>
          <w:sz w:val="20"/>
          <w:szCs w:val="20"/>
        </w:rPr>
        <w:t>Descriptive case study research:</w:t>
      </w:r>
    </w:p>
    <w:p w14:paraId="4F4F3C8D"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Yin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{"citationID":"SOzULubl","properties":{"formattedCitation":"(Yin, 2012)","plainCitation":"(Yin, 2012)"},"citationItems":[{"id":1914,"uris":["http://zotero.org/users/local/r8G5kWkd/items/RXK7GN58"],"uri":["http://zotero.org/users/local/r8G5kWkd/items/RXK7GN58"],"itemData":{"id":1914,"type":"book","title":"Applications of Case Study Research","publisher":"SAGE Publications","number-of-pages":"265","source":"Google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book.","ISBN":"978-1-4129-8916-9","language":"en","author":[{"family":"Yin","given":"Robert K."}],"issued":{"date-parts":[["2012"]]}}}],"schema":"https://github.com/citation-style-language/schema/raw/master/csl-citation.json"}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(2012)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explained the most common type of case study is </w:t>
      </w:r>
      <w:r w:rsidRPr="000F0DCB">
        <w:rPr>
          <w:rFonts w:asciiTheme="majorBidi" w:hAnsiTheme="majorBidi" w:cstheme="majorBidi"/>
          <w:noProof/>
          <w:sz w:val="20"/>
          <w:szCs w:val="20"/>
        </w:rPr>
        <w:t>the descriptive</w:t>
      </w:r>
      <w:r w:rsidRPr="000F0DCB">
        <w:rPr>
          <w:rFonts w:asciiTheme="majorBidi" w:hAnsiTheme="majorBidi" w:cstheme="majorBidi"/>
          <w:sz w:val="20"/>
          <w:szCs w:val="20"/>
        </w:rPr>
        <w:t xml:space="preserve"> case study. This type of case study is applied when a situation, intervention or a phenomenon is required to be described in depth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{"citationID":"o6TpnWJq","properties":{"formattedCitation":"{\\rtf (Runeson &amp; H\\uc0\\u246{}st, 2009)}","plainCitation":"(Runeson &amp; Höst, 2009)"},"citationItems":[{"id":1847,"uris":["http://zotero.org/users/local/r8G5kWkd/items/WJEK6RSW"],"uri":["http://zotero.org/users/local/r8G5kWkd/items/WJEK6RSW"],"itemData":{"id":1847,"type":"article-journal","title":"Guidelines for conducting and reporting case study research in software engineering","container-title":"Empirical software engineering","page":"131–164","volume":"14","issue":"2","source":"Google Scholar","author":[{"family":"Runeson","given":"Per"},{"family":"Höst","given":"Martin"}],"issued":{"date-parts":[["2009"]]}}}],"schema":"https://github.com/citation-style-language/schema/raw/master/csl-citation.json"}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(Runeson &amp; Höst,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in the real life context in </w:t>
      </w:r>
      <w:r w:rsidRPr="000F0DCB">
        <w:rPr>
          <w:rFonts w:asciiTheme="majorBidi" w:hAnsiTheme="majorBidi" w:cstheme="majorBidi"/>
          <w:noProof/>
          <w:sz w:val="20"/>
          <w:szCs w:val="20"/>
        </w:rPr>
        <w:t>situations</w:t>
      </w:r>
      <w:r w:rsidRPr="000F0DCB">
        <w:rPr>
          <w:rFonts w:asciiTheme="majorBidi" w:hAnsiTheme="majorBidi" w:cstheme="majorBidi"/>
          <w:sz w:val="20"/>
          <w:szCs w:val="20"/>
        </w:rPr>
        <w:t xml:space="preserve"> when the phenomenon </w:t>
      </w:r>
      <w:r w:rsidRPr="000F0DCB">
        <w:rPr>
          <w:rFonts w:asciiTheme="majorBidi" w:hAnsiTheme="majorBidi" w:cstheme="majorBidi"/>
          <w:noProof/>
          <w:sz w:val="20"/>
          <w:szCs w:val="20"/>
        </w:rPr>
        <w:t>is</w:t>
      </w:r>
      <w:r w:rsidRPr="000F0DCB">
        <w:rPr>
          <w:rFonts w:asciiTheme="majorBidi" w:hAnsiTheme="majorBidi" w:cstheme="majorBidi"/>
          <w:sz w:val="20"/>
          <w:szCs w:val="20"/>
        </w:rPr>
        <w:t xml:space="preserve"> of secondary importance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{"citationID":"RFJbMpIK","properties":{"formattedCitation":"(Milliot, 2015)","plainCitation":"(Milliot, 2015)"},"citationItems":[{"id":1913,"uris":["http://zotero.org/users/local/r8G5kWkd/items/7NPFSFEC"],"uri":["http://zotero.org/users/local/r8G5kWkd/items/7NPFSFEC"],"itemData":{"id":1913,"type":"article","title":"CASE STUDY AS A RESEARCH METHOD","publisher":"University of Poitiers, France","URL":"http://www.business.adelaide.edu.au/research/seminars/docs/case-study-research-method-2-hours.pdf","author":[{"family":"Milliot","given":"Eric"}],"issued":{"date-parts":[["2015"]]},"accessed":{"date-parts":[["2016",5,15]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(Milliot,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Yin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7FMIVrZf","properties":{"formattedCitation":"(2012)","plainCitation":"(2012)"},"citationItems":[{"id":1914,"uris":["http://zotero.org/users/local/r8G5kWkd/items/RXK7GN58"],"uri":["http://zotero.org/users/local/r8G5kWkd/items/RXK7GN58"],"itemData":{"id":1914,"type":"book","title":"Applications of Case Study Research","publisher":"SAGE Publications","number-of-pages":"265","source":"Google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book.","ISBN":"978-1-4129-8916-9","language":"en","author":[{"family":"Yin","given":"Robert K."}],"issued":{"date-parts":[["2012"]]}},"suppress-author":true}],"schema":"https://github.com/citation-style-language/schema/raw/master/csl-citation.json"}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(2012)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has also defined certain cases and situations which favour implementation of this type of case study research as shown in figure 6.</w:t>
      </w:r>
    </w:p>
    <w:p w14:paraId="2DD2C411"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Yin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ZAOW2JaD","properties":{"formattedCitation":"(2012)","plainCitation":"(2012)"},"citationItems":[{"id":1914,"uris":["http://zotero.org/users/local/r8G5kWkd/items/RXK7GN58"],"uri":["http://zotero.org/users/local/r8G5kWkd/items/RXK7GN58"],"itemData":{"id":1914,"type":"book","title":"Applications of Case Study Research","publisher":"SAGE Publications","number-of-pages":"265","source":"Google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book.","ISBN":"978-1-4129-8916-9","language":"en","author":[{"family":"Yin","given":"Robert K."}],"issued":{"date-parts":[["2012"]]}},"suppress-author":true}],"schema":"https://github.com/citation-style-language/schema/raw/master/csl-citation.json"}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(2012)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explained that though this type of case study appears to be simple to undertake, in practicality, it can be quite challenging. Rather than describing ‘everything’, researchers need to keep in consideration the very purpose of the </w:t>
      </w:r>
      <w:r w:rsidRPr="000F0DCB">
        <w:rPr>
          <w:rFonts w:asciiTheme="majorBidi" w:hAnsiTheme="majorBidi" w:cstheme="majorBidi"/>
          <w:noProof/>
          <w:sz w:val="20"/>
          <w:szCs w:val="20"/>
        </w:rPr>
        <w:t>study</w:t>
      </w:r>
      <w:r w:rsidRPr="000F0DCB">
        <w:rPr>
          <w:rFonts w:asciiTheme="majorBidi" w:hAnsiTheme="majorBidi" w:cstheme="majorBidi"/>
          <w:sz w:val="20"/>
          <w:szCs w:val="20"/>
        </w:rPr>
        <w:t xml:space="preserve"> and accordingly keep their focus on the objective. This accordingly provides ‘boundaries’ for the case studies.</w:t>
      </w:r>
    </w:p>
    <w:p w14:paraId="09B887A9" w14:textId="77777777" w:rsidR="000F0DCB" w:rsidRPr="000F0DCB" w:rsidRDefault="000F0DCB" w:rsidP="000F0DCB">
      <w:pPr>
        <w:spacing w:after="0" w:line="240" w:lineRule="auto"/>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Descriptive case study research is also one of the three types of case studies mentioned by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{"citationID":"uJ4JSTue","properties":{"formattedCitation":"(Merriam, 2009)","plainCitation":"(Merriam, 2009)"},"citationItems":[{"id":1866,"uris":["http://zotero.org/users/local/r8G5kWkd/items/FZ6B5ED6"],"uri":["http://zotero.org/users/local/r8G5kWkd/items/FZ6B5ED6"],"itemData":{"id":1866,"type":"article-journal","title":"Qualitative research: A guide to design and implementation: Revised and expanded from qualitative research and case study applications in education","container-title":"San Franscisco: Jossey-Bass","source":"Google Scholar","shortTitle":"Qualitative research","author":[{"family":"Merriam","given":"Sharan B."}],"issued":{"date-parts":[["2009"]]}}}],"schema":"https://github.com/citation-style-language/schema/raw/master/csl-citation.json"}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Merriam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which she proposes is for situations where a rich description of the </w:t>
      </w:r>
      <w:r w:rsidRPr="000F0DCB">
        <w:rPr>
          <w:rFonts w:asciiTheme="majorBidi" w:hAnsiTheme="majorBidi" w:cstheme="majorBidi"/>
          <w:noProof/>
          <w:sz w:val="20"/>
          <w:szCs w:val="20"/>
        </w:rPr>
        <w:t>case</w:t>
      </w:r>
      <w:r w:rsidRPr="000F0DCB">
        <w:rPr>
          <w:rFonts w:asciiTheme="majorBidi" w:hAnsiTheme="majorBidi" w:cstheme="majorBidi"/>
          <w:sz w:val="20"/>
          <w:szCs w:val="20"/>
        </w:rPr>
        <w:t xml:space="preserve"> is required. Descriptive case studies are also known as ‘</w:t>
      </w:r>
      <w:r w:rsidRPr="000F0DCB">
        <w:rPr>
          <w:rFonts w:asciiTheme="majorBidi" w:hAnsiTheme="majorBidi" w:cstheme="majorBidi"/>
          <w:noProof/>
          <w:sz w:val="20"/>
          <w:szCs w:val="20"/>
        </w:rPr>
        <w:t>atheoretical</w:t>
      </w:r>
      <w:r w:rsidRPr="000F0DCB">
        <w:rPr>
          <w:rFonts w:asciiTheme="majorBidi" w:hAnsiTheme="majorBidi" w:cstheme="majorBidi"/>
          <w:sz w:val="20"/>
          <w:szCs w:val="20"/>
        </w:rPr>
        <w:t xml:space="preserve">’ and ‘configurative-idiographic’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{"citationID":"iO0aOBUY","properties":{"formattedCitation":"(Kaarbo &amp; Beasley, 1999)","plainCitation":"(Kaarbo &amp; Beasley, 1999)"},"citationItems":[{"id":1920,"uris":["http://zotero.org/users/local/r8G5kWkd/items/8QMG5DZD"],"uri":["http://zotero.org/users/local/r8G5kWkd/items/8QMG5DZD"],"itemData":{"id":1920,"type":"article-journal","title":"A Practical Guide to the Comparative Case Study Method in Political Psychology","container-title":"Political Psychology","page":"369-391","volume":"20","issue":"2","source":"Wiley Online Library","abstract":"The case study, as a method of inquiry, is particularly suited to the field of political psychology. Yet there is little training in political science, and even less in psychology, on how to do case study research. Furthermore, misconceptions about case studies contribute to the methodological barrier that exists within and between the two parent disciplines. This paper reviews the various definitions and uses of case studies and integrates a number of recent insights and advances into a practical guide for conducting case study research. To this end, the paper discusses various stereotypes of the case study and offers specific steps aimed at addressing these criticisms.","DOI":"10.1111/0162-895X.00149","ISSN":"1467-9221","language":"en","author":[{"family":"Kaarbo","given":"Juliet"},{"family":"Beasley","given":"Ryan K."}],"issued":{"date-parts":[["1999",6,1]]}}}],"schema":"https://github.com/citation-style-language/schema/raw/master/csl-citation.json"}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(Kaarbo &amp; Beasley, 1999)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07391CD0" w14:textId="77777777" w:rsidR="000F0DCB" w:rsidRPr="000F0DCB" w:rsidRDefault="000F0DCB" w:rsidP="000F0DCB">
      <w:pPr>
        <w:spacing w:after="0" w:line="240" w:lineRule="auto"/>
        <w:ind w:left="144" w:right="144"/>
        <w:jc w:val="both"/>
        <w:rPr>
          <w:rFonts w:asciiTheme="majorBidi" w:hAnsiTheme="majorBidi" w:cstheme="majorBidi"/>
          <w:sz w:val="20"/>
          <w:szCs w:val="20"/>
        </w:rPr>
      </w:pPr>
    </w:p>
    <w:p w14:paraId="351316CE" w14:textId="77777777" w:rsidR="000F0DCB" w:rsidRPr="000F0DCB" w:rsidRDefault="000F0DCB" w:rsidP="00D10051">
      <w:pPr>
        <w:pStyle w:val="ListParagraph"/>
        <w:numPr>
          <w:ilvl w:val="2"/>
          <w:numId w:val="44"/>
        </w:numPr>
        <w:spacing w:line="276" w:lineRule="auto"/>
        <w:ind w:left="850" w:right="144" w:hanging="706"/>
        <w:jc w:val="both"/>
        <w:rPr>
          <w:rFonts w:asciiTheme="majorBidi" w:hAnsiTheme="majorBidi" w:cstheme="majorBidi"/>
          <w:sz w:val="20"/>
          <w:szCs w:val="20"/>
        </w:rPr>
      </w:pPr>
      <w:r w:rsidRPr="000F0DCB">
        <w:rPr>
          <w:rFonts w:asciiTheme="majorBidi" w:hAnsiTheme="majorBidi" w:cstheme="majorBidi"/>
          <w:sz w:val="20"/>
          <w:szCs w:val="20"/>
        </w:rPr>
        <w:t>Intrinsic case study research:</w:t>
      </w:r>
    </w:p>
    <w:p w14:paraId="385E9C00"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Stake recommended intrinsic case studies for use by those researchers who have a genuine interest in ‘understanding the case’ as opposed to theory building or exploring an abstract or generic phenomenon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{"citationID":"luHJdtDx","properties":{"formattedCitation":"(Baxter &amp; Jack, 2008)","plainCitation":"(Baxter &amp; Jack, 2008)"},"citationItems":[{"id":1853,"uris":["http://zotero.org/users/local/r8G5kWkd/items/E7KIS8TV"],"uri":["http://zotero.org/users/local/r8G5kWkd/items/E7KIS8TV"],"itemData":{"id":1853,"type":"article-journal","title":"Qualitative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The purpose of this type of case study is to acquire a deeper understanding </w:t>
      </w:r>
      <w:r w:rsidRPr="000F0DCB">
        <w:rPr>
          <w:rFonts w:asciiTheme="majorBidi" w:hAnsiTheme="majorBidi" w:cstheme="majorBidi"/>
          <w:noProof/>
          <w:sz w:val="20"/>
          <w:szCs w:val="20"/>
        </w:rPr>
        <w:t>of</w:t>
      </w:r>
      <w:r w:rsidRPr="000F0DCB">
        <w:rPr>
          <w:rFonts w:asciiTheme="majorBidi" w:hAnsiTheme="majorBidi" w:cstheme="majorBidi"/>
          <w:sz w:val="20"/>
          <w:szCs w:val="20"/>
        </w:rPr>
        <w:t xml:space="preserve"> a clearly defined case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{"citationID":"l2ssyLx0","properties":{"formattedCitation":"(Crowe et al., 2011)","plainCitation":"(Crowe et al., 2011)"},"citationItems":[{"id":1858,"uris":["http://zotero.org/users/local/r8G5kWkd/items/ZJUBGSF6"],"uri":["http://zotero.org/users/local/r8G5kWkd/items/ZJUBGSF6"],"itemData":{"id":1858,"type":"article-journal","title":"The case study approach","container-title":"BMC Medical Research Methodology","page":"100","volume":"11","source":"BioMed Central","abstract":"The case study approach allows in-depth, multi-faceted explorations of complex issues in their real-life settings. The value of the case study approach is well recognised in the fields of business, law and policy, but somewhat less so in health services research. Based on our experiences of conducting several health-related case studies, we reflect on the different types of case study design, the specific research questions this approach can help answer, the data sources that tend to be used, and the particular advantages and disadvantages of employing this methodological approach. The paper concludes with key pointers to aid those designing and appraising proposals for conducting case study research, and a checklist to help readers assess the quality of case study reports.","DOI":"10.1186/1471-2288-11-100","ISSN":"1471-2288","journalAbbreviation":"BMC Medical Research Methodology","author":[{"family":"Crowe","given":"Sarah"},{"family":"Cresswell","given":"Kathrin"},{"family":"Robertson","given":"Ann"},{"family":"Huby","given":"Guro"},{"family":"Avery","given":"Anthony"},{"family":"Sheikh","given":"Aziz"}],"issued":{"date-parts":[["2011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(Crowe et al.,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Though generalization is not the objective of this type of case study, the reader can generalize the findings through the process of ‘naturalistic generalization’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{"citationID":"XeKT8rjs","properties":{"formattedCitation":"(Johansson, 2003)","plainCitation":"(Johansson, 2003)"},"citationItems":[{"id":1775,"uris":["http://zotero.org/users/local/r8G5kWkd/items/WE7HE4RI"],"uri":["http://zotero.org/users/local/r8G5kWkd/items/WE7HE4RI"],"itemData":{"id":1775,"type":"paper-conference","title":"Case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by gaining insights through reflection on the case study and  recognizing similarities with the situations they are familiar with which leads to generalization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{"citationID":"Yekd3okJ","properties":{"formattedCitation":"(Melrose, 2010)","plainCitation":"(Melrose, 2010)"},"citationItems":[{"id":1944,"uris":["http://zotero.org/users/local/r8G5kWkd/items/MJPVK95P"],"uri":["http://zotero.org/users/local/r8G5kWkd/items/MJPVK95P"],"itemData":{"id":1944,"type":"chapter","title":"Naturalistic Generalization","container-title":"Encyclopedia of Case Study Research","publisher":"SAGE Publications, Inc.","publisher-place":"2455 Teller Road,  Thousand Oaks  California  91320  United States","source":"CrossRef","event-place":"2455 Teller Road,  Thousand Oaks  California  91320  United States","URL":"http://sk.sagepub.com/reference/casestudy/n224.xml","ISBN":"978-1-4129-5670-3","container-author":[{"family":"Mills","given":"Albert"},{"family":"Durepos","given":"Gabrielle"},{"family":"Wiebe","given":"Elden"}],"author":[{"family":"Melrose","given":"Sherri"}],"issued":{"date-parts":[["2010"]]},"accessed":{"date-parts":[["2016",5,18]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(Melrose, 2010)</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20938A90" w14:textId="77777777" w:rsidR="000F0DCB" w:rsidRPr="000F0DCB" w:rsidRDefault="000F0DCB" w:rsidP="000F0DCB">
      <w:pPr>
        <w:spacing w:after="0" w:line="240" w:lineRule="auto"/>
        <w:ind w:left="144" w:right="144"/>
        <w:jc w:val="center"/>
        <w:rPr>
          <w:rFonts w:asciiTheme="majorBidi" w:hAnsiTheme="majorBidi" w:cstheme="majorBidi"/>
          <w:sz w:val="20"/>
          <w:szCs w:val="20"/>
        </w:rPr>
      </w:pPr>
      <w:r w:rsidRPr="000F0DCB">
        <w:rPr>
          <w:rFonts w:asciiTheme="majorBidi" w:hAnsiTheme="majorBidi" w:cstheme="majorBidi"/>
          <w:noProof/>
          <w:sz w:val="20"/>
          <w:szCs w:val="20"/>
        </w:rPr>
        <w:lastRenderedPageBreak/>
        <w:drawing>
          <wp:inline distT="0" distB="0" distL="0" distR="0" wp14:anchorId="1E1EE2BA" wp14:editId="5E75B071">
            <wp:extent cx="4026346" cy="28752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4075705" cy="2910528"/>
                    </a:xfrm>
                    <a:prstGeom prst="rect">
                      <a:avLst/>
                    </a:prstGeom>
                    <a:noFill/>
                  </pic:spPr>
                </pic:pic>
              </a:graphicData>
            </a:graphic>
          </wp:inline>
        </w:drawing>
      </w:r>
    </w:p>
    <w:p w14:paraId="573772A1" w14:textId="77777777" w:rsidR="000F0DCB" w:rsidRPr="000F0DCB" w:rsidRDefault="000F0DCB" w:rsidP="000F0DCB">
      <w:pPr>
        <w:pStyle w:val="Caption"/>
        <w:spacing w:after="0"/>
        <w:ind w:left="144" w:right="144"/>
        <w:jc w:val="center"/>
        <w:rPr>
          <w:rFonts w:asciiTheme="majorBidi" w:hAnsiTheme="majorBidi" w:cstheme="majorBidi"/>
          <w:b w:val="0"/>
          <w:color w:val="000000" w:themeColor="text1"/>
          <w:sz w:val="20"/>
          <w:szCs w:val="20"/>
        </w:rPr>
      </w:pPr>
      <w:r w:rsidRPr="000F0DCB">
        <w:rPr>
          <w:rFonts w:asciiTheme="majorBidi" w:hAnsiTheme="majorBidi" w:cstheme="majorBidi"/>
          <w:color w:val="000000" w:themeColor="text1"/>
          <w:sz w:val="20"/>
          <w:szCs w:val="20"/>
        </w:rPr>
        <w:t xml:space="preserve">Figure 6: </w:t>
      </w:r>
      <w:r w:rsidRPr="000F0DCB">
        <w:rPr>
          <w:rFonts w:asciiTheme="majorBidi" w:hAnsiTheme="majorBidi" w:cstheme="majorBidi"/>
          <w:b w:val="0"/>
          <w:color w:val="000000" w:themeColor="text1"/>
          <w:sz w:val="20"/>
          <w:szCs w:val="20"/>
        </w:rPr>
        <w:t xml:space="preserve">Potential Applications for descriptive case study derived from the explanation provided by Yin </w:t>
      </w:r>
      <w:r w:rsidRPr="000F0DCB">
        <w:rPr>
          <w:rFonts w:asciiTheme="majorBidi" w:hAnsiTheme="majorBidi" w:cstheme="majorBidi"/>
          <w:b w:val="0"/>
          <w:color w:val="000000" w:themeColor="text1"/>
          <w:sz w:val="20"/>
          <w:szCs w:val="20"/>
        </w:rPr>
        <w:fldChar w:fldCharType="begin"/>
      </w:r>
      <w:r w:rsidRPr="000F0DCB">
        <w:rPr>
          <w:rFonts w:asciiTheme="majorBidi" w:hAnsiTheme="majorBidi" w:cstheme="majorBidi"/>
          <w:b w:val="0"/>
          <w:color w:val="000000" w:themeColor="text1"/>
          <w:sz w:val="20"/>
          <w:szCs w:val="20"/>
        </w:rPr>
        <w:instrText xml:space="preserve"> ADDIN ZOTERO_ITEM CSL_CITATION {"citationID":"Ft5QTFlg","properties":{"formattedCitation":"(2012, p. 49)","plainCitation":"(2012, p. 49)"},"citationItems":[{"id":1914,"uris":["http://zotero.org/users/local/r8G5kWkd/items/RXK7GN58"],"uri":["http://zotero.org/users/local/r8G5kWkd/items/RXK7GN58"],"itemData":{"id":1914,"type":"book","title":"Applications of Case Study Research","publisher":"SAGE Publications","number-of-pages":"265","source":"Google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book.","ISBN":"978-1-4129-8916-9","language":"en","author":[{"family":"Yin","given":"Robert K."}],"issued":{"date-parts":[["2012"]]}},"locator":"49","label":"page","suppress-author":true}],"schema":"https://github.com/citation-style-language/schema/raw/master/csl-citation.json"} </w:instrText>
      </w:r>
      <w:r w:rsidRPr="000F0DCB">
        <w:rPr>
          <w:rFonts w:asciiTheme="majorBidi" w:hAnsiTheme="majorBidi" w:cstheme="majorBidi"/>
          <w:b w:val="0"/>
          <w:color w:val="000000" w:themeColor="text1"/>
          <w:sz w:val="20"/>
          <w:szCs w:val="20"/>
        </w:rPr>
        <w:fldChar w:fldCharType="separate"/>
      </w:r>
      <w:r w:rsidRPr="000F0DCB">
        <w:rPr>
          <w:rFonts w:asciiTheme="majorBidi" w:hAnsiTheme="majorBidi" w:cstheme="majorBidi"/>
          <w:b w:val="0"/>
          <w:color w:val="000000" w:themeColor="text1"/>
          <w:sz w:val="20"/>
          <w:szCs w:val="20"/>
        </w:rPr>
        <w:t>(2012)</w:t>
      </w:r>
      <w:r w:rsidRPr="000F0DCB">
        <w:rPr>
          <w:rFonts w:asciiTheme="majorBidi" w:hAnsiTheme="majorBidi" w:cstheme="majorBidi"/>
          <w:b w:val="0"/>
          <w:color w:val="000000" w:themeColor="text1"/>
          <w:sz w:val="20"/>
          <w:szCs w:val="20"/>
        </w:rPr>
        <w:fldChar w:fldCharType="end"/>
      </w:r>
    </w:p>
    <w:p w14:paraId="05356CCC" w14:textId="77777777" w:rsidR="000F0DCB" w:rsidRPr="000F0DCB" w:rsidRDefault="000F0DCB" w:rsidP="00D10051">
      <w:pPr>
        <w:pStyle w:val="ListParagraph"/>
        <w:numPr>
          <w:ilvl w:val="2"/>
          <w:numId w:val="44"/>
        </w:numPr>
        <w:spacing w:line="276" w:lineRule="auto"/>
        <w:ind w:left="850" w:right="144" w:hanging="706"/>
        <w:jc w:val="both"/>
        <w:rPr>
          <w:rFonts w:asciiTheme="majorBidi" w:hAnsiTheme="majorBidi" w:cstheme="majorBidi"/>
          <w:sz w:val="20"/>
          <w:szCs w:val="20"/>
        </w:rPr>
      </w:pPr>
      <w:r w:rsidRPr="000F0DCB">
        <w:rPr>
          <w:rFonts w:asciiTheme="majorBidi" w:hAnsiTheme="majorBidi" w:cstheme="majorBidi"/>
          <w:sz w:val="20"/>
          <w:szCs w:val="20"/>
        </w:rPr>
        <w:t>Instrumental Case Study:</w:t>
      </w:r>
    </w:p>
    <w:p w14:paraId="6D9B8D92"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lang w:bidi="ur-PK"/>
        </w:rPr>
        <w:t xml:space="preserve">Stake </w:t>
      </w:r>
      <w:r w:rsidRPr="000F0DCB">
        <w:rPr>
          <w:rFonts w:asciiTheme="majorBidi" w:hAnsiTheme="majorBidi" w:cstheme="majorBidi"/>
          <w:sz w:val="20"/>
          <w:szCs w:val="20"/>
          <w:lang w:bidi="ur-PK"/>
        </w:rPr>
        <w:fldChar w:fldCharType="begin"/>
      </w:r>
      <w:r w:rsidRPr="000F0DCB">
        <w:rPr>
          <w:rFonts w:asciiTheme="majorBidi" w:hAnsiTheme="majorBidi" w:cstheme="majorBidi"/>
          <w:sz w:val="20"/>
          <w:szCs w:val="20"/>
          <w:lang w:bidi="ur-PK"/>
        </w:rPr>
        <w:instrText xml:space="preserve"> ADDIN ZOTERO_ITEM CSL_CITATION {"citationID":"7KoOSkbD","properties":{"formattedCitation":"(Stake, 1995)","plainCitation":"(Stake, 1995)"},"citationItems":[{"id":1815,"uris":["http://zotero.org/users/local/r8G5kWkd/items/4VCXJU4T"],"uri":["http://zotero.org/users/local/r8G5kWkd/items/4VCXJU4T"],"itemData":{"id":1815,"type":"book","title":"The Art of Case Study Research","publisher":"SAGE Publications","number-of-pages":"196","source":"Google Books","abstract":"This book presents a disciplined, qualitative exploration of case study methods by drawing from naturalistic, holistic, ethnographic, phenomenological and biographic research methods.  Robert E. Stake uses and annotates an actual case study to answer such questions as: How is the case selected? How do you select the case which will maximize what can be learned? How can what is learned from one case be applied to another? How can what is learned from a case be interpreted? In addition, the book covers: the differences between quantitative and qualitative approaches; data-gathering including document review; coding, sorting and pattern analysis; the roles of the researcher; triangulation; and reporting.","ISBN":"978-0-8039-5767-1","language":"en","author":[{"family":"Stake","given":"Robert E."}],"issued":{"date-parts":[["1995",4,5]]}}}],"schema":"https://github.com/citation-style-language/schema/raw/master/csl-citation.json"} </w:instrText>
      </w:r>
      <w:r w:rsidRPr="000F0DCB">
        <w:rPr>
          <w:rFonts w:asciiTheme="majorBidi" w:hAnsiTheme="majorBidi" w:cstheme="majorBidi"/>
          <w:sz w:val="20"/>
          <w:szCs w:val="20"/>
          <w:lang w:bidi="ur-PK"/>
        </w:rPr>
        <w:fldChar w:fldCharType="separate"/>
      </w:r>
      <w:r w:rsidRPr="000F0DCB">
        <w:rPr>
          <w:rFonts w:asciiTheme="majorBidi" w:hAnsiTheme="majorBidi" w:cstheme="majorBidi"/>
          <w:sz w:val="20"/>
          <w:szCs w:val="20"/>
        </w:rPr>
        <w:t>(1995)</w:t>
      </w:r>
      <w:r w:rsidRPr="000F0DCB">
        <w:rPr>
          <w:rFonts w:asciiTheme="majorBidi" w:hAnsiTheme="majorBidi" w:cstheme="majorBidi"/>
          <w:sz w:val="20"/>
          <w:szCs w:val="20"/>
          <w:lang w:bidi="ur-PK"/>
        </w:rPr>
        <w:fldChar w:fldCharType="end"/>
      </w:r>
      <w:r w:rsidRPr="000F0DCB">
        <w:rPr>
          <w:rFonts w:asciiTheme="majorBidi" w:hAnsiTheme="majorBidi" w:cstheme="majorBidi"/>
          <w:sz w:val="20"/>
          <w:szCs w:val="20"/>
          <w:lang w:bidi="ur-PK"/>
        </w:rPr>
        <w:t xml:space="preserve"> introduced Instrumental case studies as a type of study that goes beyond simply understanding the issue and assists in acquiring further insights and refining a theory. In this type of case study research, the focus is not the case in itself (though it is looked at in depth in terms of its context, relevant activities and other aspects) but it is meant to play a supportive role in order to gain understanding and insights about something else – i.e. an external interest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{"citationID":"Ku5lhnF8","properties":{"formattedCitation":"(Baxter &amp; Jack, 2008)","plainCitation":"(Baxter &amp; Jack, 2008)"},"citationItems":[{"id":1853,"uris":["http://zotero.org/users/local/r8G5kWkd/items/E7KIS8TV"],"uri":["http://zotero.org/users/local/r8G5kWkd/items/E7KIS8TV"],"itemData":{"id":1853,"type":"article-journal","title":"Qualitative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such as an issue or a phenomenon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{"citationID":"uE1Mo6MH","properties":{"formattedCitation":"(Crowe et al., 2011)","plainCitation":"(Crowe et al., 2011)"},"citationItems":[{"id":1858,"uris":["http://zotero.org/users/local/r8G5kWkd/items/ZJUBGSF6"],"uri":["http://zotero.org/users/local/r8G5kWkd/items/ZJUBGSF6"],"itemData":{"id":1858,"type":"article-journal","title":"The case study approach","container-title":"BMC Medical Research Methodology","page":"100","volume":"11","source":"BioMed Central","abstract":"The case study approach allows in-depth, multi-faceted explorations of complex issues in their real-life settings. The value of the case study approach is well recognised in the fields of business, law and policy, but somewhat less so in health services research. Based on our experiences of conducting several health-related case studies, we reflect on the different types of case study design, the specific research questions this approach can help answer, the data sources that tend to be used, and the particular advantages and disadvantages of employing this methodological approach. The paper concludes with key pointers to aid those designing and appraising proposals for conducting case study research, and a checklist to help readers assess the quality of case study reports.","DOI":"10.1186/1471-2288-11-100","ISSN":"1471-2288","journalAbbreviation":"BMC Medical Research Methodology","author":[{"family":"Crowe","given":"Sarah"},{"family":"Cresswell","given":"Kathrin"},{"family":"Robertson","given":"Ann"},{"family":"Huby","given":"Guro"},{"family":"Avery","given":"Anthony"},{"family":"Sheikh","given":"Aziz"}],"issued":{"date-parts":[["2011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(Crowe et al., 2011)</w:t>
      </w:r>
      <w:r w:rsidRPr="000F0DCB">
        <w:rPr>
          <w:rFonts w:asciiTheme="majorBidi" w:hAnsiTheme="majorBidi" w:cstheme="majorBidi"/>
          <w:sz w:val="20"/>
          <w:szCs w:val="20"/>
        </w:rPr>
        <w:fldChar w:fldCharType="end"/>
      </w:r>
      <w:r w:rsidRPr="000F0DCB">
        <w:rPr>
          <w:rFonts w:asciiTheme="majorBidi" w:hAnsiTheme="majorBidi" w:cstheme="majorBidi"/>
          <w:sz w:val="20"/>
          <w:szCs w:val="20"/>
          <w:lang w:bidi="ur-PK"/>
        </w:rPr>
        <w:t>. Baxter and Jack further explain that in this type of case study, “t</w:t>
      </w:r>
      <w:r w:rsidRPr="000F0DCB">
        <w:rPr>
          <w:rFonts w:asciiTheme="majorBidi" w:hAnsiTheme="majorBidi" w:cstheme="majorBidi"/>
          <w:sz w:val="20"/>
          <w:szCs w:val="20"/>
        </w:rPr>
        <w:t xml:space="preserve">he case may or may not be seen as typical of other cases”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{"citationID":"WyO02W2Z","properties":{"formattedCitation":"(Baxter &amp; Jack, 2008)","plainCitation":"(Baxter &amp; Jack, 2008)"},"citationItems":[{"id":1853,"uris":["http://zotero.org/users/local/r8G5kWkd/items/E7KIS8TV"],"uri":["http://zotero.org/users/local/r8G5kWkd/items/E7KIS8TV"],"itemData":{"id":1853,"type":"article-journal","title":"Qualitative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0393147A" w14:textId="77777777" w:rsidR="000F0DCB" w:rsidRPr="000F0DCB" w:rsidRDefault="000F0DCB" w:rsidP="00D10051">
      <w:pPr>
        <w:pStyle w:val="ListParagraph"/>
        <w:numPr>
          <w:ilvl w:val="2"/>
          <w:numId w:val="44"/>
        </w:numPr>
        <w:spacing w:line="276" w:lineRule="auto"/>
        <w:ind w:left="850" w:right="144" w:hanging="706"/>
        <w:jc w:val="both"/>
        <w:rPr>
          <w:rFonts w:asciiTheme="majorBidi" w:hAnsiTheme="majorBidi" w:cstheme="majorBidi"/>
          <w:sz w:val="20"/>
          <w:szCs w:val="20"/>
        </w:rPr>
      </w:pPr>
      <w:r w:rsidRPr="000F0DCB">
        <w:rPr>
          <w:rFonts w:asciiTheme="majorBidi" w:hAnsiTheme="majorBidi" w:cstheme="majorBidi"/>
          <w:sz w:val="20"/>
          <w:szCs w:val="20"/>
        </w:rPr>
        <w:t>Particularistic Case Study</w:t>
      </w:r>
    </w:p>
    <w:p w14:paraId="3C85384E"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Merriam (2009) defined particularistic case study as the one focusing on a particular case such as a specific phenomenon, community, group, organization, intervention, program, institution, event, person, or group. This brings it close to the </w:t>
      </w:r>
      <w:r w:rsidRPr="000F0DCB">
        <w:rPr>
          <w:rFonts w:asciiTheme="majorBidi" w:hAnsiTheme="majorBidi" w:cstheme="majorBidi"/>
          <w:noProof/>
          <w:sz w:val="20"/>
          <w:szCs w:val="20"/>
        </w:rPr>
        <w:t>Intrinsic</w:t>
      </w:r>
      <w:r w:rsidRPr="000F0DCB">
        <w:rPr>
          <w:rFonts w:asciiTheme="majorBidi" w:hAnsiTheme="majorBidi" w:cstheme="majorBidi"/>
          <w:sz w:val="20"/>
          <w:szCs w:val="20"/>
        </w:rPr>
        <w:t xml:space="preserve"> case study, as pointed out by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{"citationID":"Q9sG2Yjg","properties":{"formattedCitation":"(Lohr, 2008)","plainCitation":"(Lohr, 2008)"},"citationItems":[{"id":1940,"uris":["http://zotero.org/users/local/r8G5kWkd/items/JGXR2W34"],"uri":["http://zotero.org/users/local/r8G5kWkd/items/JGXR2W34"],"itemData":{"id":1940,"type":"thesis","title":"Lasting Expressions: A Case Study of Lifelong Learners in a Life-story Process","publisher":"North Carolina University","publisher-place":"USA","number-of-pages":"212","genre":"Doctor of Education Dissertation","source":"Google Books","event-place":"USA","abstract":"The specific life-story writing process under study in this research impacted each writer's understanding of his or her specific life experiences. Memories and compositions were revisited and revised. Insights emerging reflected four characteristics of Tornstram's gerotranscendence model (1997): a connection to earlier generations, an acceptance of the mystery of life, a decrease in self-centeredness, and a move from duality to plurality. Issues of truthfulness and entertainment emerged as major themes. Implications for practice included a negotiation of truth, both externally and internally on the part of the authors; the emergence of context in detail related to a focus on life events versus autobiography; and, the benefit of extending the sharing aspect of the life-story process, in this case through a monthly writers group.","shortTitle":"Lasting Expressions","language":"en","author":[{"family":"Lohr","given":"Kathy Diane"}],"issued":{"date-parts":[["2008"]]}}}],"schema":"https://github.com/citation-style-language/schema/raw/master/csl-citation.json"}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Lohr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5DCDD3B6"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However, the difference between particularistic case study and intrinsic case study is that the latter’s core focus is understanding a particular case with no intention to build a theory or understand abstract constructs unlike the former which studies particular cases because of the phenomenon they represent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{"citationID":"0KXWfQ4G","properties":{"formattedCitation":"(Merriam, 1998)","plainCitation":"(Merriam, 1998)"},"citationItems":[{"id":1819,"uris":["http://zotero.org/users/local/r8G5kWkd/items/DDDP3527"],"uri":["http://zotero.org/users/local/r8G5kWkd/items/DDDP3527"],"itemData":{"id":1819,"type":"book","title":"Qualitative Research and Case Study Applications in Education: Revised and Expanded from Case Study Research in Education","publisher":"Wiley","number-of-pages":"304","source":"Google Books","abstract":"Since Sharan B. Merriam's definitive book Case Study Research in Education first appeared in 1988, significant advances have occured in the field of qualitative research. To meet the demand for a book that reflects these important changes, Merriam has completely revised and updated her classic work.Timely, authoritative, and approachable, Qualitative Research and Case Study Applications in Education is a practical resource that offers teh information and guidance needed to manage all phaes of the qualitiative and case study research process.","ISBN":"978-0-7879-1009-9","shortTitle":"Qualitative Research and Case Study Applications in Education","language":"en","author":[{"family":"Merriam","given":"Sharan B."}],"issued":{"date-parts":[["1998"]]}}}],"schema":"https://github.com/citation-style-language/schema/raw/master/csl-citation.json"}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(Merriam, 1998)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The insights obtained from the case can be used to form advice for certain situations and </w:t>
      </w:r>
      <w:r w:rsidRPr="000F0DCB">
        <w:rPr>
          <w:rFonts w:asciiTheme="majorBidi" w:hAnsiTheme="majorBidi" w:cstheme="majorBidi"/>
          <w:sz w:val="20"/>
          <w:szCs w:val="20"/>
        </w:rPr>
        <w:lastRenderedPageBreak/>
        <w:t xml:space="preserve">illuminate a general issue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{"citationID":"oEQ8bSor","properties":{"formattedCitation":"(Lohr, 2008)","plainCitation":"(Lohr, 2008)"},"citationItems":[{"id":1940,"uris":["http://zotero.org/users/local/r8G5kWkd/items/JGXR2W34"],"uri":["http://zotero.org/users/local/r8G5kWkd/items/JGXR2W34"],"itemData":{"id":1940,"type":"thesis","title":"Lasting Expressions: A Case Study of Lifelong Learners in a Life-story Process","publisher":"North Carolina University","publisher-place":"USA","number-of-pages":"212","genre":"Doctor of Education Dissertation","source":"Google Books","event-place":"USA","abstract":"The specific life-story writing process under study in this research impacted each writer's understanding of his or her specific life experiences. Memories and compositions were revisited and revised. Insights emerging reflected four characteristics of Tornstram's gerotranscendence model (1997): a connection to earlier generations, an acceptance of the mystery of life, a decrease in self-centeredness, and a move from duality to plurality. Issues of truthfulness and entertainment emerged as major themes. Implications for practice included a negotiation of truth, both externally and internally on the part of the authors; the emergence of context in detail related to a focus on life events versus autobiography; and, the benefit of extending the sharing aspect of the life-story process, in this case through a monthly writers group.","shortTitle":"Lasting Expressions","language":"en","author":[{"family":"Lohr","given":"Kathy Diane"}],"issued":{"date-parts":[["2008"]]}}}],"schema":"https://github.com/citation-style-language/schema/raw/master/csl-citation.json"}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(Lohr,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Interestingly, this second explanation brings particularistic case studies close to Instrumental case studies. </w:t>
      </w:r>
    </w:p>
    <w:p w14:paraId="3C3FE2FB"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From these two explanations, we interpret particularistic case study to have an overlap with both intrinsic and instrumental case study. </w:t>
      </w:r>
    </w:p>
    <w:p w14:paraId="79F3864E" w14:textId="77777777" w:rsidR="000F0DCB" w:rsidRPr="000F0DCB" w:rsidRDefault="000F0DCB" w:rsidP="00D10051">
      <w:pPr>
        <w:pStyle w:val="ListParagraph"/>
        <w:numPr>
          <w:ilvl w:val="2"/>
          <w:numId w:val="44"/>
        </w:numPr>
        <w:spacing w:line="276" w:lineRule="auto"/>
        <w:ind w:left="850" w:right="144" w:hanging="706"/>
        <w:jc w:val="both"/>
        <w:rPr>
          <w:rFonts w:asciiTheme="majorBidi" w:hAnsiTheme="majorBidi" w:cstheme="majorBidi"/>
          <w:sz w:val="20"/>
          <w:szCs w:val="20"/>
        </w:rPr>
      </w:pPr>
      <w:r w:rsidRPr="000F0DCB">
        <w:rPr>
          <w:rFonts w:asciiTheme="majorBidi" w:hAnsiTheme="majorBidi" w:cstheme="majorBidi"/>
          <w:sz w:val="20"/>
          <w:szCs w:val="20"/>
        </w:rPr>
        <w:t>Confirmatory and heuristic case study research:</w:t>
      </w:r>
    </w:p>
    <w:p w14:paraId="0E745759"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{"citationID":"9skdhuJ2","properties":{"formattedCitation":"(Milliot, 2015)","plainCitation":"(Milliot, 2015)"},"citationItems":[{"id":1913,"uris":["http://zotero.org/users/local/r8G5kWkd/items/7NPFSFEC"],"uri":["http://zotero.org/users/local/r8G5kWkd/items/7NPFSFEC"],"itemData":{"id":1913,"type":"article","title":"CASE STUDY AS A RESEARCH METHOD","publisher":"University of Poitiers, France","URL":"http://www.business.adelaide.edu.au/research/seminars/docs/case-study-research-method-2-hours.pdf","author":[{"family":"Milliot","given":"Eric"}],"issued":{"date-parts":[["2015"]]},"accessed":{"date-parts":[["2016",5,15]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Milliot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explained that confirmatory case study research is used when robustness or weakness of a theory is being evaluated. In such studies, a </w:t>
      </w:r>
      <w:r w:rsidRPr="000F0DCB">
        <w:rPr>
          <w:rFonts w:asciiTheme="majorBidi" w:hAnsiTheme="majorBidi" w:cstheme="majorBidi"/>
          <w:i/>
          <w:iCs/>
          <w:sz w:val="20"/>
          <w:szCs w:val="20"/>
        </w:rPr>
        <w:t xml:space="preserve">conflicting case </w:t>
      </w:r>
      <w:r w:rsidRPr="000F0DCB">
        <w:rPr>
          <w:rFonts w:asciiTheme="majorBidi" w:hAnsiTheme="majorBidi" w:cstheme="majorBidi"/>
          <w:sz w:val="20"/>
          <w:szCs w:val="20"/>
        </w:rPr>
        <w:t xml:space="preserve">is usually used to check some situations contradictory to the theory. If the </w:t>
      </w:r>
      <w:r w:rsidRPr="000F0DCB">
        <w:rPr>
          <w:rFonts w:asciiTheme="majorBidi" w:hAnsiTheme="majorBidi" w:cstheme="majorBidi"/>
          <w:noProof/>
          <w:sz w:val="20"/>
          <w:szCs w:val="20"/>
        </w:rPr>
        <w:t>theory</w:t>
      </w:r>
      <w:r w:rsidRPr="000F0DCB">
        <w:rPr>
          <w:rFonts w:asciiTheme="majorBidi" w:hAnsiTheme="majorBidi" w:cstheme="majorBidi"/>
          <w:sz w:val="20"/>
          <w:szCs w:val="20"/>
        </w:rPr>
        <w:t xml:space="preserve"> is proven false, it then needs to be modified. </w:t>
      </w:r>
    </w:p>
    <w:p w14:paraId="2047B24C"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Not all the researchers use the name ‘confirmatory’ for this type of research. For example, from the three types of research proposed by Eisenhardt  (‘Description’, ‘Theory Testing’ and ‘Theory generation)’ confirmatory case studies seem to be very close to ‘theory testing’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{"citationID":"y2MdqQZy","properties":{"formattedCitation":"{\\rtf (Hoffmann, 2008; Runeson &amp; H\\uc0\\u246{}st, 2009)}","plainCitation":"(Hoffmann, 2008; Runeson &amp; Höst, 2009)"},"citationItems":[{"id":1916,"uris":["http://zotero.org/users/local/r8G5kWkd/items/2W9HFPBW"],"uri":["http://zotero.org/users/local/r8G5kWkd/items/2W9HFPBW"],"itemData":{"id":1916,"type":"book","title":"German Buyouts Adopting a Buy and Build Strategy: Key Characteristics, Value Creation and Success Factors","publisher":"Springer Science &amp; Business Media","number-of-pages":"267","source":"Google Books","abstract":"Foreword Problems of buyouts on the one side and M&amp;A on the other side have been often treated by the literature from theoretical and empirical view. But there is comparatively little knowledge concerning a new practice where investors combine buyouts with M&amp;A via a so-called buy-and-build strategy. In Germany such strategies have been pursued from about 1998, since then the growth of private equity has pushed the interest in these strategies. The author’s professional experience and the access to special data resources have made possible investigating the phenomenon of buy-and-build strategies not only theoretically but also empirically. Until the end of 2003 the author has found 21 cases of buy-and-build strategies with a German platform company. The cases differ with respect to financing and capital structure, type of the buyer, and the buyer’s motives. Moreover, there are different parties concerned like investors, funds of funds, private equity enterprises, and target companies. Thus, one can imagine the plurality of possible species. The author has combined his expert knowledge with great effort, opening a new and sensible area for research in business administration. By applying case study research, the development of propositions, and the evaluation of a questionnaire the author was able to get interesting empirical results.","ISBN":"978-3-8349-9634-3","shortTitle":"German Buyouts Adopting a Buy and Build Strategy","language":"en","author":[{"family":"Hoffmann","given":"Nils"}],"issued":{"date-parts":[["2008",2,29]]}},"label":"page"},{"id":1847,"uris":["http://zotero.org/users/local/r8G5kWkd/items/WJEK6RSW"],"uri":["http://zotero.org/users/local/r8G5kWkd/items/WJEK6RSW"],"itemData":{"id":1847,"type":"article-journal","title":"Guidelines for conducting and reporting case study research in software engineering","container-title":"Empirical software engineering","page":"131–164","volume":"14","issue":"2","source":"Google Scholar","author":[{"family":"Runeson","given":"Per"},{"family":"Höst","given":"Martin"}],"issued":{"date-parts":[["2009"]]}},"label":"page"}],"schema":"https://github.com/citation-style-language/schema/raw/master/csl-citation.json"}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(Hoffmann, 2008; Runeson &amp; Höst,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798FD397"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It is to be noted that confirmatory case studies </w:t>
      </w:r>
      <w:r w:rsidRPr="000F0DCB">
        <w:rPr>
          <w:rFonts w:asciiTheme="majorBidi" w:hAnsiTheme="majorBidi" w:cstheme="majorBidi"/>
          <w:noProof/>
          <w:sz w:val="20"/>
          <w:szCs w:val="20"/>
        </w:rPr>
        <w:t>have</w:t>
      </w:r>
      <w:r w:rsidRPr="000F0DCB">
        <w:rPr>
          <w:rFonts w:asciiTheme="majorBidi" w:hAnsiTheme="majorBidi" w:cstheme="majorBidi"/>
          <w:sz w:val="20"/>
          <w:szCs w:val="20"/>
        </w:rPr>
        <w:t xml:space="preserve"> got some similarities with heuristic case studies (proposed by Merriam) which “bring about the discovery of new meanings, extend the reader’s experience, or confirm what is known”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{"citationID":"wKyyGCzs","properties":{"formattedCitation":"(Merriam, 2009, p. 44)","plainCitation":"(Merriam, 2009, p. 44)"},"citationItems":[{"id":1866,"uris":["http://zotero.org/users/local/r8G5kWkd/items/FZ6B5ED6"],"uri":["http://zotero.org/users/local/r8G5kWkd/items/FZ6B5ED6"],"itemData":{"id":1866,"type":"article-journal","title":"Qualitative research: A guide to design and implementation: Revised and expanded from qualitative research and case study applications in education","container-title":"San Franscisco: Jossey-Bass","source":"Google Scholar","shortTitle":"Qualitative research","author":[{"family":"Merriam","given":"Sharan B."}],"issued":{"date-parts":[["2009"]]}},"locator":"44","label":"page"}],"schema":"https://github.com/citation-style-language/schema/raw/master/csl-citation.json"}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(Merriam, 2009, p. 44)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1DB53AB9" w14:textId="77777777" w:rsidR="000F0DCB" w:rsidRPr="000F0DCB" w:rsidRDefault="000F0DCB" w:rsidP="00D10051">
      <w:pPr>
        <w:pStyle w:val="ListParagraph"/>
        <w:numPr>
          <w:ilvl w:val="2"/>
          <w:numId w:val="44"/>
        </w:numPr>
        <w:spacing w:line="276" w:lineRule="auto"/>
        <w:ind w:left="850" w:right="144" w:hanging="706"/>
        <w:jc w:val="both"/>
        <w:rPr>
          <w:rFonts w:asciiTheme="majorBidi" w:hAnsiTheme="majorBidi" w:cstheme="majorBidi"/>
          <w:sz w:val="20"/>
          <w:szCs w:val="20"/>
        </w:rPr>
      </w:pPr>
      <w:r w:rsidRPr="000F0DCB">
        <w:rPr>
          <w:rFonts w:asciiTheme="majorBidi" w:hAnsiTheme="majorBidi" w:cstheme="majorBidi"/>
          <w:sz w:val="20"/>
          <w:szCs w:val="20"/>
        </w:rPr>
        <w:t>Comparative case study:</w:t>
      </w:r>
    </w:p>
    <w:p w14:paraId="4C9A9037" w14:textId="77777777" w:rsidR="000F0DCB" w:rsidRPr="000F0DCB" w:rsidRDefault="000F0DCB" w:rsidP="000F0DCB">
      <w:pPr>
        <w:spacing w:after="0"/>
        <w:ind w:left="144" w:right="144" w:firstLine="709"/>
        <w:rPr>
          <w:rFonts w:asciiTheme="majorBidi" w:hAnsiTheme="majorBidi" w:cstheme="majorBidi"/>
          <w:sz w:val="20"/>
          <w:szCs w:val="20"/>
        </w:rPr>
      </w:pP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{"citationID":"LwzAogeL","properties":{"formattedCitation":"(Goodrick, 2014)","plainCitation":"(Goodrick, 2014)"},"citationItems":[{"id":1567,"uris":["http://zotero.org/users/local/r8G5kWkd/items/NM3NXD2N"],"uri":["http://zotero.org/users/local/r8G5kWkd/items/NM3NXD2N"],"itemData":{"id":1567,"type":"book","title":"Comparative Case Studies. Printed by UNICEF Office of Research, Florence, Methodological Briefs: Impact Evaluation No. 9","author":[{"family":"Goodrick","given":"D."}],"issued":{"date-parts":[["2014"]]}}}],"schema":"https://github.com/citation-style-language/schema/raw/master/csl-citation.json"}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Goodrick (2014, p. 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defined comparative case study as follows: “Comparative case studies involve the analysis and synthesis of the similarities, differences and patterns across two or more cases that share a common focus or goal”.</w:t>
      </w:r>
    </w:p>
    <w:p w14:paraId="609B72FB" w14:textId="77777777" w:rsidR="000F0DCB" w:rsidRPr="000F0DCB" w:rsidRDefault="000F0DCB" w:rsidP="000F0DCB">
      <w:pPr>
        <w:spacing w:after="0"/>
        <w:ind w:left="144" w:right="144" w:firstLine="709"/>
        <w:rPr>
          <w:rFonts w:asciiTheme="majorBidi" w:hAnsiTheme="majorBidi" w:cstheme="majorBidi"/>
          <w:sz w:val="20"/>
          <w:szCs w:val="20"/>
        </w:rPr>
      </w:pPr>
      <w:r w:rsidRPr="000F0DCB">
        <w:rPr>
          <w:rFonts w:asciiTheme="majorBidi" w:hAnsiTheme="majorBidi" w:cstheme="majorBidi"/>
          <w:sz w:val="20"/>
          <w:szCs w:val="20"/>
        </w:rPr>
        <w:t>Goodrick further explained that in order to effectively conduct this type of case study, features from both the cases and rationale for their selection (which should be linked to research questions) need to be described in details at the very beginning.</w:t>
      </w:r>
    </w:p>
    <w:p w14:paraId="469701B1"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Types of case studies depending on the ‘research design’:</w:t>
      </w:r>
    </w:p>
    <w:p w14:paraId="2A28BC78" w14:textId="77777777" w:rsidR="000F0DCB" w:rsidRPr="000F0DCB" w:rsidRDefault="000F0DCB" w:rsidP="000F0DCB">
      <w:pPr>
        <w:spacing w:after="0"/>
        <w:ind w:left="144" w:right="144"/>
        <w:jc w:val="both"/>
        <w:rPr>
          <w:rFonts w:asciiTheme="majorBidi" w:hAnsiTheme="majorBidi" w:cstheme="majorBidi"/>
          <w:sz w:val="20"/>
          <w:szCs w:val="20"/>
        </w:rPr>
      </w:pPr>
      <w:r w:rsidRPr="000F0DCB">
        <w:rPr>
          <w:rFonts w:asciiTheme="majorBidi" w:hAnsiTheme="majorBidi" w:cstheme="majorBidi"/>
          <w:sz w:val="20"/>
          <w:szCs w:val="20"/>
        </w:rPr>
        <w:t xml:space="preserve">In this </w:t>
      </w:r>
      <w:r w:rsidRPr="000F0DCB">
        <w:rPr>
          <w:rFonts w:asciiTheme="majorBidi" w:hAnsiTheme="majorBidi" w:cstheme="majorBidi"/>
          <w:noProof/>
          <w:sz w:val="20"/>
          <w:szCs w:val="20"/>
        </w:rPr>
        <w:t>section,</w:t>
      </w:r>
      <w:r w:rsidRPr="000F0DCB">
        <w:rPr>
          <w:rFonts w:asciiTheme="majorBidi" w:hAnsiTheme="majorBidi" w:cstheme="majorBidi"/>
          <w:sz w:val="20"/>
          <w:szCs w:val="20"/>
        </w:rPr>
        <w:t xml:space="preserve"> we have summarized the types of case study research on the basis of their design considerations.</w:t>
      </w:r>
    </w:p>
    <w:p w14:paraId="77D300E9" w14:textId="77777777" w:rsidR="000F0DCB" w:rsidRPr="000F0DCB" w:rsidRDefault="000F0DCB" w:rsidP="00D10051">
      <w:pPr>
        <w:pStyle w:val="ListParagraph"/>
        <w:numPr>
          <w:ilvl w:val="2"/>
          <w:numId w:val="44"/>
        </w:numPr>
        <w:spacing w:line="276" w:lineRule="auto"/>
        <w:ind w:left="850" w:right="144" w:hanging="706"/>
        <w:jc w:val="both"/>
        <w:rPr>
          <w:rFonts w:asciiTheme="majorBidi" w:hAnsiTheme="majorBidi" w:cstheme="majorBidi"/>
          <w:sz w:val="20"/>
          <w:szCs w:val="20"/>
        </w:rPr>
      </w:pPr>
      <w:r w:rsidRPr="000F0DCB">
        <w:rPr>
          <w:rFonts w:asciiTheme="majorBidi" w:hAnsiTheme="majorBidi" w:cstheme="majorBidi"/>
          <w:sz w:val="20"/>
          <w:szCs w:val="20"/>
        </w:rPr>
        <w:t>‘Single Case’ Case Study</w:t>
      </w:r>
    </w:p>
    <w:p w14:paraId="74D6E91F"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The focus of this type of case study is on a single case which warrants greater attentions and devotion from researcher to that case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{"citationID":"8EqVcDH6","properties":{"formattedCitation":"(Yin, 2006)","plainCitation":"(Yin, 2006)"},"citationItems":[{"id":1799,"uris":["http://zotero.org/users/local/r8G5kWkd/items/RRHHCP8J"],"uri":["http://zotero.org/users/local/r8G5kWkd/items/RRHHCP8J"],"itemData":{"id":1799,"type":"chapter","title":"CASE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{"citationID":"sORAxmG0","properties":{"formattedCitation":"(Rowley,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and Yin (2013) explained that single-case study is more suitable in </w:t>
      </w:r>
      <w:r w:rsidRPr="000F0DCB">
        <w:rPr>
          <w:rFonts w:asciiTheme="majorBidi" w:hAnsiTheme="majorBidi" w:cstheme="majorBidi"/>
          <w:noProof/>
          <w:sz w:val="20"/>
          <w:szCs w:val="20"/>
        </w:rPr>
        <w:t>situations</w:t>
      </w:r>
      <w:r w:rsidRPr="000F0DCB">
        <w:rPr>
          <w:rFonts w:asciiTheme="majorBidi" w:hAnsiTheme="majorBidi" w:cstheme="majorBidi"/>
          <w:sz w:val="20"/>
          <w:szCs w:val="20"/>
        </w:rPr>
        <w:t xml:space="preserve"> where theory testing, identifying new information and studying of unordinary cases is being undertaken.</w:t>
      </w:r>
    </w:p>
    <w:p w14:paraId="73BA3B7A" w14:textId="77777777" w:rsidR="000F0DCB" w:rsidRPr="000F0DCB" w:rsidRDefault="000F0DCB" w:rsidP="000F0DCB">
      <w:pPr>
        <w:widowControl w:val="0"/>
        <w:spacing w:after="0"/>
        <w:ind w:left="144" w:right="144" w:firstLine="709"/>
        <w:jc w:val="both"/>
        <w:rPr>
          <w:rFonts w:asciiTheme="majorBidi" w:hAnsiTheme="majorBidi" w:cstheme="majorBidi"/>
          <w:sz w:val="20"/>
          <w:szCs w:val="20"/>
        </w:rPr>
      </w:pPr>
      <w:r w:rsidRPr="000F0DCB">
        <w:rPr>
          <w:rFonts w:asciiTheme="majorBidi" w:hAnsiTheme="majorBidi" w:cstheme="majorBidi"/>
          <w:noProof/>
          <w:sz w:val="20"/>
          <w:szCs w:val="20"/>
        </w:rPr>
        <w:t>A commonly highlighted limitation</w:t>
      </w:r>
      <w:r w:rsidRPr="000F0DCB">
        <w:rPr>
          <w:rFonts w:asciiTheme="majorBidi" w:hAnsiTheme="majorBidi" w:cstheme="majorBidi"/>
          <w:sz w:val="20"/>
          <w:szCs w:val="20"/>
        </w:rPr>
        <w:t xml:space="preserve"> of the </w:t>
      </w:r>
      <w:r w:rsidRPr="000F0DCB">
        <w:rPr>
          <w:rFonts w:asciiTheme="majorBidi" w:hAnsiTheme="majorBidi" w:cstheme="majorBidi"/>
          <w:noProof/>
          <w:sz w:val="20"/>
          <w:szCs w:val="20"/>
        </w:rPr>
        <w:t>single</w:t>
      </w:r>
      <w:r w:rsidRPr="000F0DCB">
        <w:rPr>
          <w:rFonts w:asciiTheme="majorBidi" w:hAnsiTheme="majorBidi" w:cstheme="majorBidi"/>
          <w:sz w:val="20"/>
          <w:szCs w:val="20"/>
        </w:rPr>
        <w:t xml:space="preserve"> case study is its lack of potential for in generalizability and information-processing biases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{"citationID":"qgfdq30ul","properties":{"formattedCitation":"(Eisenhardt, 1989; Meyer, 2001)","plainCitation":"(Eisenhardt, 1989; Meyer, 2001)"},"citationItems":[{"id":222,"uris":["http://zotero.org/users/local/r8G5kWkd/items/U7593CIX"],"uri":["http://zotero.org/users/local/r8G5kWkd/items/U7593CIX"],"itemData":{"id":222,"type":"article-journal","title":"Building theories from case study research","container-title":"Academy of management review","page":"532–550","volume":"14","issue":"4","source":"Google Scholar","author":[{"family":"Eisenhardt","given":"Kathleen M."}],"issued":{"date-parts":[["1989"]]}},"label":"page"},{"id":1796,"uris":["http://zotero.org/users/local/r8G5kWkd/items/AIUX9BVS"],"uri":["http://zotero.org/users/local/r8G5kWkd/items/AIUX9BVS"],"itemData":{"id":1796,"type":"article-journal","title":"A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(Eisenhardt, 1989; Meyer, 2001)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The possibility and process of generalization from the case study research is undertaken in further on in this paper.</w:t>
      </w:r>
    </w:p>
    <w:p w14:paraId="4A88A2D8" w14:textId="77777777" w:rsidR="000F0DCB" w:rsidRPr="000F0DCB" w:rsidRDefault="000F0DCB" w:rsidP="00D10051">
      <w:pPr>
        <w:pStyle w:val="ListParagraph"/>
        <w:numPr>
          <w:ilvl w:val="2"/>
          <w:numId w:val="44"/>
        </w:numPr>
        <w:spacing w:line="276" w:lineRule="auto"/>
        <w:ind w:left="850" w:right="144" w:hanging="706"/>
        <w:jc w:val="both"/>
        <w:rPr>
          <w:rFonts w:asciiTheme="majorBidi" w:hAnsiTheme="majorBidi" w:cstheme="majorBidi"/>
          <w:sz w:val="20"/>
          <w:szCs w:val="20"/>
        </w:rPr>
      </w:pPr>
      <w:r w:rsidRPr="000F0DCB">
        <w:rPr>
          <w:rFonts w:asciiTheme="majorBidi" w:hAnsiTheme="majorBidi" w:cstheme="majorBidi"/>
          <w:sz w:val="20"/>
          <w:szCs w:val="20"/>
        </w:rPr>
        <w:t>‘Multiple-Case’ or ‘Collective’ Case Study:</w:t>
      </w:r>
    </w:p>
    <w:p w14:paraId="76DC051E"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Rowley (2002) explained that multiple case studies are considered similar to multiple experiments in some ways. If the number of cases considered in the study is </w:t>
      </w:r>
      <w:r w:rsidRPr="000F0DCB">
        <w:rPr>
          <w:rFonts w:asciiTheme="majorBidi" w:hAnsiTheme="majorBidi" w:cstheme="majorBidi"/>
          <w:sz w:val="20"/>
          <w:szCs w:val="20"/>
        </w:rPr>
        <w:lastRenderedPageBreak/>
        <w:t xml:space="preserve">higher, it would increase the robustness of the outcomes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{"citationID":"UAZze10k","properties":{"unsorted":true,"formattedCitation":"(Yin, 1994b; Meyer, 2001; Bengtsson, 1999)","plainCitation":"(Yin, 1994b; Meyer, 2001; Bengtsson, 1999)"},"citationItems":[{"id":1789,"uris":["http://zotero.org/users/local/r8G5kWkd/items/QCEPZA4K"],"uri":["http://zotero.org/users/local/r8G5kWkd/items/QCEPZA4K"],"itemData":{"id":1789,"type":"book","title":"Case study research: design and methods","publisher":"Sage Publications","number-of-pages":"200","source":"Google Books","abstract":"This best-selling book focuses on case study design and analysis as a distinct research tool with wide applicability. It has now been carefully revised, updated, and expanded to include a discussion of the debate in evaluation between qualitative and quantitative research, more on the role of theory in doing good case studies, more extensive discussion of triangulation as a rationale for multiple sources of evidence, and an examination of program logic models as another analytic option. In addition, the text contains many topical examples, including ones dealing with international trade and the world economy. Despite these revisions, this second edition retains virtually all the original text, making it an even more comprehensive introduction to the field.","ISBN":"978-0-8039-5662-9","shortTitle":"Case study research","language":"en","author":[{"family":"Yin","given":"Robert K."}],"issued":{"date-parts":[["1994",3,18]]}},"label":"page"},{"id":1796,"uris":["http://zotero.org/users/local/r8G5kWkd/items/AIUX9BVS"],"uri":["http://zotero.org/users/local/r8G5kWkd/items/AIUX9BVS"],"itemData":{"id":1796,"type":"article-journal","title":"A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Benedichte"}],"issued":{"date-parts":[["2001",11,1]]}},"label":"page"},{"id":1932,"uris":["http://zotero.org/users/local/r8G5kWkd/items/QM9T498R"],"uri":["http://zotero.org/users/local/r8G5kWkd/items/QM9T498R"],"itemData":{"id":1932,"type":"book","title":"Multiple Case Studies - not just more data points</w:instrText>
      </w:r>
      <w:r w:rsidRPr="000F0DCB">
        <w:rPr>
          <w:rFonts w:asciiTheme="majorBidi" w:eastAsia="MS Gothic" w:hAnsiTheme="majorBidi" w:cstheme="majorBidi"/>
          <w:sz w:val="20"/>
          <w:szCs w:val="20"/>
        </w:rPr>
        <w:instrText>⁈</w:instrText>
      </w:r>
      <w:r w:rsidRPr="000F0DCB">
        <w:rPr>
          <w:rFonts w:asciiTheme="majorBidi" w:hAnsiTheme="majorBidi" w:cstheme="majorBidi"/>
          <w:sz w:val="20"/>
          <w:szCs w:val="20"/>
        </w:rPr>
        <w:instrText xml:space="preserve">","source":"CiteSeer","abstract":": In this paper some work on multiple case studies are presented. Material for the paper have been found in books and the literature. Although, the literature offers much material on case study research there is not much to find on multiple cases studies as such. Therefore, we first discuss the distinctions between multiple case studies and what implications this has on the design, execution, analysis and interpretation of the results of a multiple case study compared to a single case study. Some guidelines for multiple case studies are given and finally some example multiple case studies found in the literature is presented.  Keywords: research method, multiple case study  1 Introduction  A case study is said to be the study of an arbitrary contemporary phenomenon [7]. Case studies distinguish themselves from experiments especially in control. Experiments are especially useful for testing hypotheses and require extensive control of the independent variables of the hypothesis. Hence, i...","author":[{"family":"Bengtsson","given":"Perolof"}],"issued":{"date-parts":[["1999"]]}},"label":"page"}],"schema":"https://github.com/citation-style-language/schema/raw/master/csl-citation.json"}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1994; Meyer, 2001; Bengtsson, 1999)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as the chosen cases could be selected for replications, deliberate and contrasting comparisons, or hypothesized variations (Yin, 2006). Multiple cases reduce researchers’ and respondents’ biases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{"citationID":"cGrRo5ne","properties":{"formattedCitation":"(Yin, 1993)","plainCitation":"(Yin, 1993)"},"citationItems":[{"id":1945,"uris":["http://zotero.org/users/local/r8G5kWkd/items/R4P7AT4S"],"uri":["http://zotero.org/users/local/r8G5kWkd/items/R4P7AT4S"],"itemData":{"id":1945,"type":"book","title":"Applications of Case Study Research","publisher":"SAGE Publications","number-of-pages":"192","source":"Google Books","abstract":"This volume provides extensive applications of actual case-study research, as well as discussions of how case-study research can be applied to broad areas of inquiry. Each of the applications is designed to help readers identify solutions to problems encountered when doing case study research.  The book is organized in three parts. Part I shows how to integrate theoretical concerns into exploratory case studies, descriptive case studies or causal case studies, and shows how theory can shape the case-selection process. Part II provides examples from education and management information systems, covering important steps in case study research, such as how to select the units of analysis, how to define the data collections needs and how to establish rival hypotheses. Finally, Part III examines the use of case studies as an evaluative tool, including distinctions among different qualitative research strategies and evaluating highly complex interventions.","ISBN":"978-0-8039-5119-8","language":"en","author":[{"family":"Yin","given":"Robert K."}],"issued":{"date-parts":[["1993",5,25]]}}}],"schema":"https://github.com/citation-style-language/schema/raw/master/csl-citation.json"}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1993)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71BD4921"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This type of study enables the researcher to analyse differences within and between the cases with an objective to replicate the findings across cases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{"citationID":"kULpHnmI","properties":{"formattedCitation":"(Yin, 2003)","plainCitation":"(Yin, 2003)"},"citationItems":[{"id":1791,"uris":["http://zotero.org/users/local/r8G5kWkd/items/5TQ4IJN9"],"uri":["http://zotero.org/users/local/r8G5kWkd/items/5TQ4IJN9"],"itemData":{"id":1791,"type":"book","title":"Case Study Research: Design and Methods","publisher":"SAGE Publications","number-of-pages":"204","source":"Google Books","abstract":"With over 90,000 copies sold of the previous editions the new Third Edition of the best-selling Case Study Research has been carefully revised, updated, and expanded while retaining virtually all of the features and coverage of the second edition. Robert Yin's comprehensive presentation covers all aspects of the case study method - from problem definition, design, and data collection, to data analysis and composition and reporting. Yin also traces the uses and importance of case studies to a wide range of disciplines, from sociology, psychology and history to management, planning, social work, and education.New to the Third Edition are: additional examples of case study research; discussions of developments in related methods, including randomized field trials and computer-assisted coding techniques; added coverage of the strengths of multiple-case studies, case study screening, and the case study as a part of larger multi-method studies, and five major analytic techniques, including the use of logic models to guide analysis. This edition also includes references to examples of actual case studies in the companion volume Applications of Case Study Research, Second Edition (Sage, 2003).","ISBN":"978-0-7619-2552-1","shortTitle":"Case Study Research","language":"en","author":[{"family":"Yin","given":"Robert K."}],"issued":{"date-parts":[["2003"]]}}}],"schema":"https://github.com/citation-style-language/schema/raw/master/csl-citation.json"}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Accordingly, in order to select the cases for the multiple case study research, following two approaches need to </w:t>
      </w:r>
      <w:r w:rsidRPr="000F0DCB">
        <w:rPr>
          <w:rFonts w:asciiTheme="majorBidi" w:hAnsiTheme="majorBidi" w:cstheme="majorBidi"/>
          <w:noProof/>
          <w:sz w:val="20"/>
          <w:szCs w:val="20"/>
        </w:rPr>
        <w:t>be considered</w:t>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{"citationID":"2oo8orb06u","properties":{"formattedCitation":"(Rowley, 2002; Yin, 1994b)","plainCitation":"(Rowley, 2002; Yin, 1994b)"},"citationItems":[{"id":143,"uris":["http://zotero.org/users/local/r8G5kWkd/items/VBDA7SGT"],"uri":["http://zotero.org/users/local/r8G5kWkd/items/VBDA7SGT"],"itemData":{"id":143,"type":"article-journal","title":"Using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label":"page"},{"id":1789,"uris":["http://zotero.org/users/local/r8G5kWkd/items/QCEPZA4K"],"uri":["http://zotero.org/users/local/r8G5kWkd/items/QCEPZA4K"],"itemData":{"id":1789,"type":"book","title":"Case study research: design and methods","publisher":"Sage Publications","number-of-pages":"200","source":"Google Books","abstract":"This best-selling book focuses on case study design and analysis as a distinct research tool with wide applicability. It has now been carefully revised, updated, and expanded to include a discussion of the debate in evaluation between qualitative and quantitative research, more on the role of theory in doing good case studies, more extensive discussion of triangulation as a rationale for multiple sources of evidence, and an examination of program logic models as another analytic option. In addition, the text contains many topical examples, including ones dealing with international trade and the world economy. Despite these revisions, this second edition retains virtually all the original text, making it an even more comprehensive introduction to the field.","ISBN":"978-0-8039-5662-9","shortTitle":"Case study research","language":"en","author":[{"family":"Yin","given":"Robert K."}],"issued":{"date-parts":[["1994",3,18]]}},"label":"page"}],"schema":"https://github.com/citation-style-language/schema/raw/master/csl-citation.json"}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 Yin, 1994)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05AB734C"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Literal replication - where the cases support each other or produce similar results </w:t>
      </w:r>
    </w:p>
    <w:p w14:paraId="1D72EB46"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Theoretical replication – where cases produce different results due to predictable reasons associated with different theoretical conditions</w:t>
      </w:r>
    </w:p>
    <w:p w14:paraId="5CB8ACE7"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Rowley (2002) provided a guideline for interpreting the results of multiple case studies by explaining that if the prediction stands true about all the cases then propositions have a strong evidence for being valid.  However, if a variety is seen in the outcomes, then it may be required to revisit the propositions. </w:t>
      </w:r>
    </w:p>
    <w:p w14:paraId="33CDF6E8"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Multiple case studies can be used in most situations where single-case studies are used to yield increased robustness in results, however, their utilization in extreme, unique, critical and revelatory cases is limited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{"citationID":"L1kXhIjQ","properties":{"formattedCitation":"(Bengtsson, 1999)","plainCitation":"(Bengtsson, 1999)"},"citationItems":[{"id":1932,"uris":["http://zotero.org/users/local/r8G5kWkd/items/QM9T498R"],"uri":["http://zotero.org/users/local/r8G5kWkd/items/QM9T498R"],"itemData":{"id":1932,"type":"book","title":"Multiple Case Studies - not just more data points</w:instrText>
      </w:r>
      <w:r w:rsidRPr="000F0DCB">
        <w:rPr>
          <w:rFonts w:asciiTheme="majorBidi" w:eastAsia="MS Gothic" w:hAnsiTheme="majorBidi" w:cstheme="majorBidi"/>
          <w:sz w:val="20"/>
          <w:szCs w:val="20"/>
        </w:rPr>
        <w:instrText>⁈</w:instrText>
      </w:r>
      <w:r w:rsidRPr="000F0DCB">
        <w:rPr>
          <w:rFonts w:asciiTheme="majorBidi" w:hAnsiTheme="majorBidi" w:cstheme="majorBidi"/>
          <w:sz w:val="20"/>
          <w:szCs w:val="20"/>
        </w:rPr>
        <w:instrText xml:space="preserve">","source":"CiteSeer","abstract":": In this paper some work on multiple case studies are presented. Material for the paper have been found in books and the literature. Although, the literature offers much material on case study research there is not much to find on multiple cases studies as such. Therefore, we first discuss the distinctions between multiple case studies and what implications this has on the design, execution, analysis and interpretation of the results of a multiple case study compared to a single case study. Some guidelines for multiple case studies are given and finally some example multiple case studies found in the literature is presented.  Keywords: research method, multiple case study  1 Introduction  A case study is said to be the study of an arbitrary contemporary phenomenon [7]. Case studies distinguish themselves from experiments especially in control. Experiments are especially useful for testing hypotheses and require extensive control of the independent variables of the hypothesis. Hence, i...","author":[{"family":"Bengtsson","given":"Perolof"}],"issued":{"date-parts":[["1999"]]}}}],"schema":"https://github.com/citation-style-language/schema/raw/master/csl-citation.json"}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(Bengtsson, 1999)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due to the individual nature of these cases.</w:t>
      </w:r>
    </w:p>
    <w:p w14:paraId="7F85E5B7"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It is important to note that Yin used the term ‘Multiple-case </w:t>
      </w:r>
      <w:r w:rsidRPr="000F0DCB">
        <w:rPr>
          <w:rFonts w:asciiTheme="majorBidi" w:hAnsiTheme="majorBidi" w:cstheme="majorBidi"/>
          <w:noProof/>
          <w:sz w:val="20"/>
          <w:szCs w:val="20"/>
        </w:rPr>
        <w:t>study</w:t>
      </w:r>
      <w:r w:rsidRPr="000F0DCB">
        <w:rPr>
          <w:rFonts w:asciiTheme="majorBidi" w:hAnsiTheme="majorBidi" w:cstheme="majorBidi"/>
          <w:sz w:val="20"/>
          <w:szCs w:val="20"/>
        </w:rPr>
        <w:t>’ whereas Stake coined the term ‘Collective Case study’</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{"citationID":"zcaLa1Qc","properties":{"formattedCitation":"(Baxter &amp; Jack, 2008)","plainCitation":"(Baxter &amp; Jack, 2008)"},"citationItems":[{"id":1853,"uris":["http://zotero.org/users/local/r8G5kWkd/items/E7KIS8TV"],"uri":["http://zotero.org/users/local/r8G5kWkd/items/E7KIS8TV"],"itemData":{"id":1853,"type":"article-journal","title":"Qualitative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However, Yin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rq5ADufE","properties":{"formattedCitation":"(2003)","plainCitation":"(2003)"},"citationItems":[{"id":1791,"uris":["http://zotero.org/users/local/r8G5kWkd/items/5TQ4IJN9"],"uri":["http://zotero.org/users/local/r8G5kWkd/items/5TQ4IJN9"],"itemData":{"id":1791,"type":"book","title":"Case Study Research: Design and Methods","publisher":"SAGE Publications","number-of-pages":"204","source":"Google Books","abstract":"With over 90,000 copies sold of the previous editions the new Third Edition of the best-selling Case Study Research has been carefully revised, updated, and expanded while retaining virtually all of the features and coverage of the second edition. Robert Yin's comprehensive presentation covers all aspects of the case study method - from problem definition, design, and data collection, to data analysis and composition and reporting. Yin also traces the uses and importance of case studies to a wide range of disciplines, from sociology, psychology and history to management, planning, social work, and education.New to the Third Edition are: additional examples of case study research; discussions of developments in related methods, including randomized field trials and computer-assisted coding techniques; added coverage of the strengths of multiple-case studies, case study screening, and the case study as a part of larger multi-method studies, and five major analytic techniques, including the use of logic models to guide analysis. This edition also includes references to examples of actual case studies in the companion volume Applications of Case Study Research, Second Edition (Sage, 2003).","ISBN":"978-0-7619-2552-1","shortTitle":"Case Study Research","language":"en","author":[{"family":"Yin","given":"Robert K."}],"issued":{"date-parts":[["2003"]]}},"suppress-author":true}],"schema":"https://github.com/citation-style-language/schema/raw/master/csl-citation.json"}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highlighted that nature and description of multiple and collective case studies </w:t>
      </w:r>
      <w:r w:rsidRPr="000F0DCB">
        <w:rPr>
          <w:rFonts w:asciiTheme="majorBidi" w:hAnsiTheme="majorBidi" w:cstheme="majorBidi"/>
          <w:noProof/>
          <w:sz w:val="20"/>
          <w:szCs w:val="20"/>
        </w:rPr>
        <w:t>is</w:t>
      </w:r>
      <w:r w:rsidRPr="000F0DCB">
        <w:rPr>
          <w:rFonts w:asciiTheme="majorBidi" w:hAnsiTheme="majorBidi" w:cstheme="majorBidi"/>
          <w:sz w:val="20"/>
          <w:szCs w:val="20"/>
        </w:rPr>
        <w:t xml:space="preserve"> the same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{"citationID":"Og51bxnr","properties":{"formattedCitation":"(Baxter &amp; Jack, 2008)","plainCitation":"(Baxter &amp; Jack, 2008)"},"citationItems":[{"id":1853,"uris":["http://zotero.org/users/local/r8G5kWkd/items/E7KIS8TV"],"uri":["http://zotero.org/users/local/r8G5kWkd/items/E7KIS8TV"],"itemData":{"id":1853,"type":"article-journal","title":"Qualitative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The multiple cases included in collective case studies can be either studied ‘simultaneously’ or ‘sequentially’ to illuminate the issue being explored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{"citationID":"45Gv7VXt","properties":{"formattedCitation":"(Crowe et al., 2011)","plainCitation":"(Crowe et al., 2011)"},"citationItems":[{"id":1858,"uris":["http://zotero.org/users/local/r8G5kWkd/items/ZJUBGSF6"],"uri":["http://zotero.org/users/local/r8G5kWkd/items/ZJUBGSF6"],"itemData":{"id":1858,"type":"article-journal","title":"The case study approach","container-title":"BMC Medical Research Methodology","page":"100","volume":"11","source":"BioMed Central","abstract":"The case study approach allows in-depth, multi-faceted explorations of complex issues in their real-life settings. The value of the case study approach is well recognised in the fields of business, law and policy, but somewhat less so in health services research. Based on our experiences of conducting several health-related case studies, we reflect on the different types of case study design, the specific research questions this approach can help answer, the data sources that tend to be used, and the particular advantages and disadvantages of employing this methodological approach. The paper concludes with key pointers to aid those designing and appraising proposals for conducting case study research, and a checklist to help readers assess the quality of case study reports.","DOI":"10.1186/1471-2288-11-100","ISSN":"1471-2288","journalAbbreviation":"BMC Medical Research Methodology","author":[{"family":"Crowe","given":"Sarah"},{"family":"Cresswell","given":"Kathrin"},{"family":"Robertson","given":"Ann"},{"family":"Huby","given":"Guro"},{"family":"Avery","given":"Anthony"},{"family":"Sheikh","given":"Aziz"}],"issued":{"date-parts":[["2011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(Crowe et al.,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4ECA899A" w14:textId="77777777" w:rsidR="000F0DCB" w:rsidRPr="000F0DCB" w:rsidRDefault="000F0DCB" w:rsidP="00D10051">
      <w:pPr>
        <w:pStyle w:val="ListParagraph"/>
        <w:numPr>
          <w:ilvl w:val="2"/>
          <w:numId w:val="44"/>
        </w:numPr>
        <w:spacing w:line="276" w:lineRule="auto"/>
        <w:ind w:left="850" w:right="144" w:hanging="706"/>
        <w:jc w:val="both"/>
        <w:rPr>
          <w:rFonts w:asciiTheme="majorBidi" w:hAnsiTheme="majorBidi" w:cstheme="majorBidi"/>
          <w:sz w:val="20"/>
          <w:szCs w:val="20"/>
        </w:rPr>
      </w:pPr>
      <w:r w:rsidRPr="000F0DCB">
        <w:rPr>
          <w:rFonts w:asciiTheme="majorBidi" w:hAnsiTheme="majorBidi" w:cstheme="majorBidi"/>
          <w:sz w:val="20"/>
          <w:szCs w:val="20"/>
        </w:rPr>
        <w:t>Holistic Case Study:</w:t>
      </w:r>
    </w:p>
    <w:p w14:paraId="4B0DB6FB"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Holistic case studies (which can be ‘single’ or ‘multiple’) have one unit of analysis for each case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{"citationID":"9mEv8G6k","properties":{"formattedCitation":"(Yin, 2009)","plainCitation":"(Yin, 2009)"},"citationItems":[{"id":182,"uris":["http://zotero.org/users/local/r8G5kWkd/items/WHGJ84NF"],"uri":["http://zotero.org/users/local/r8G5kWkd/items/WHGJ84NF"],"itemData":{"id":182,"type":"book","title":"Case Study Research: Design and Methods","publisher":"SAGE Publications","URL":"https://books.google.com.au/books?id=FzawIAdilHkC&amp;redir_esc=y","author":[{"family":"Yin","given":"Robert K."}],"issued":{"date-parts":[["2009"]]},"accessed":{"date-parts":[["2016",4,30]]}}}],"schema":"https://github.com/citation-style-language/schema/raw/master/csl-citation.json"}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as shown in figure 7. Figure 7 clarifies that holistic case studies can be the </w:t>
      </w:r>
      <w:r w:rsidRPr="000F0DCB">
        <w:rPr>
          <w:rFonts w:asciiTheme="majorBidi" w:hAnsiTheme="majorBidi" w:cstheme="majorBidi"/>
          <w:noProof/>
          <w:sz w:val="20"/>
          <w:szCs w:val="20"/>
        </w:rPr>
        <w:t>single</w:t>
      </w:r>
      <w:r w:rsidRPr="000F0DCB">
        <w:rPr>
          <w:rFonts w:asciiTheme="majorBidi" w:hAnsiTheme="majorBidi" w:cstheme="majorBidi"/>
          <w:sz w:val="20"/>
          <w:szCs w:val="20"/>
        </w:rPr>
        <w:t xml:space="preserve"> or multiple </w:t>
      </w:r>
      <w:r w:rsidRPr="000F0DCB">
        <w:rPr>
          <w:rFonts w:asciiTheme="majorBidi" w:hAnsiTheme="majorBidi" w:cstheme="majorBidi"/>
          <w:noProof/>
          <w:sz w:val="20"/>
          <w:szCs w:val="20"/>
        </w:rPr>
        <w:t>case</w:t>
      </w:r>
      <w:r w:rsidRPr="000F0DCB">
        <w:rPr>
          <w:rFonts w:asciiTheme="majorBidi" w:hAnsiTheme="majorBidi" w:cstheme="majorBidi"/>
          <w:sz w:val="20"/>
          <w:szCs w:val="20"/>
        </w:rPr>
        <w:t xml:space="preserve">. Yin explained that this type of case study is employed when there are no logical subdivisions possible for the units of analysis and when the underlying theory is of holistic nature. A potential problem associated with this design selection is the study of cases at a very abstract level which can result in important specific information about the cases remaining uncovered during the study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{"citationID":"3KBqrK3K","properties":{"formattedCitation":"(Yin, 2009)","plainCitation":"(Yin, 2009)"},"citationItems":[{"id":182,"uris":["http://zotero.org/users/local/r8G5kWkd/items/WHGJ84NF"],"uri":["http://zotero.org/users/local/r8G5kWkd/items/WHGJ84NF"],"itemData":{"id":182,"type":"book","title":"Case Study Research: Design and Methods","publisher":"SAGE Publications","URL":"https://books.google.com.au/books?id=FzawIAdilHkC&amp;redir_esc=y","author":[{"family":"Yin","given":"Robert K."}],"issued":{"date-parts":[["2009"]]},"accessed":{"date-parts":[["2016",4,30]]}}}],"schema":"https://github.com/citation-style-language/schema/raw/master/csl-citation.json"}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Accordingly, researchers are required to analyse the situation and their research problem before adopting a particular case study design.</w:t>
      </w:r>
    </w:p>
    <w:p w14:paraId="68319372" w14:textId="77777777" w:rsidR="000F0DCB" w:rsidRPr="000F0DCB" w:rsidRDefault="000F0DCB" w:rsidP="00D10051">
      <w:pPr>
        <w:pStyle w:val="ListParagraph"/>
        <w:numPr>
          <w:ilvl w:val="2"/>
          <w:numId w:val="44"/>
        </w:numPr>
        <w:spacing w:line="276" w:lineRule="auto"/>
        <w:ind w:left="850" w:right="144" w:hanging="706"/>
        <w:jc w:val="both"/>
        <w:rPr>
          <w:rFonts w:asciiTheme="majorBidi" w:hAnsiTheme="majorBidi" w:cstheme="majorBidi"/>
          <w:sz w:val="20"/>
          <w:szCs w:val="20"/>
        </w:rPr>
      </w:pPr>
      <w:r w:rsidRPr="000F0DCB">
        <w:rPr>
          <w:rFonts w:asciiTheme="majorBidi" w:hAnsiTheme="majorBidi" w:cstheme="majorBidi"/>
          <w:sz w:val="20"/>
          <w:szCs w:val="20"/>
        </w:rPr>
        <w:t>Embedded Case Study:</w:t>
      </w:r>
    </w:p>
    <w:p w14:paraId="50F27B91"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If embedded sub-units are studied within the case study </w:t>
      </w:r>
      <w:r w:rsidRPr="000F0DCB">
        <w:rPr>
          <w:rFonts w:asciiTheme="majorBidi" w:hAnsiTheme="majorBidi" w:cstheme="majorBidi"/>
          <w:noProof/>
          <w:sz w:val="20"/>
          <w:szCs w:val="20"/>
        </w:rPr>
        <w:t>for given</w:t>
      </w:r>
      <w:r w:rsidRPr="000F0DCB">
        <w:rPr>
          <w:rFonts w:asciiTheme="majorBidi" w:hAnsiTheme="majorBidi" w:cstheme="majorBidi"/>
          <w:sz w:val="20"/>
          <w:szCs w:val="20"/>
        </w:rPr>
        <w:t xml:space="preserve"> case(s), the study is referred to as embedded case study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{"citationID":"JKR5Y7rL","properties":{"formattedCitation":"(Yin, 2006)","plainCitation":"(Yin, 2006)"},"citationItems":[{"id":1799,"uris":["http://zotero.org/users/local/r8G5kWkd/items/RRHHCP8J"],"uri":["http://zotero.org/users/local/r8G5kWkd/items/RRHHCP8J"],"itemData":{"id":1799,"type":"chapter","title":"CASE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2013)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Yin (2012, 2013) presented numerous examples for this type of research design. In one of the examples, he </w:t>
      </w:r>
      <w:r w:rsidRPr="000F0DCB">
        <w:rPr>
          <w:rFonts w:asciiTheme="majorBidi" w:hAnsiTheme="majorBidi" w:cstheme="majorBidi"/>
          <w:sz w:val="20"/>
          <w:szCs w:val="20"/>
        </w:rPr>
        <w:lastRenderedPageBreak/>
        <w:t xml:space="preserve">referred to </w:t>
      </w:r>
      <w:r w:rsidRPr="000F0DCB">
        <w:rPr>
          <w:rFonts w:asciiTheme="majorBidi" w:hAnsiTheme="majorBidi" w:cstheme="majorBidi"/>
          <w:noProof/>
          <w:sz w:val="20"/>
          <w:szCs w:val="20"/>
        </w:rPr>
        <w:t>case</w:t>
      </w:r>
      <w:r w:rsidRPr="000F0DCB">
        <w:rPr>
          <w:rFonts w:asciiTheme="majorBidi" w:hAnsiTheme="majorBidi" w:cstheme="majorBidi"/>
          <w:sz w:val="20"/>
          <w:szCs w:val="20"/>
        </w:rPr>
        <w:t xml:space="preserve"> where the objective was to identify how and why an organization implemented certain staff promotion schemes at the holistic level. Embedded units of analysis in this study could be certain staff groups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{"citationID":"fWdAYcX5","properties":{"formattedCitation":"(Yin, 2012)","plainCitation":"(Yin, 2012)"},"citationItems":[{"id":1914,"uris":["http://zotero.org/users/local/r8G5kWkd/items/RXK7GN58"],"uri":["http://zotero.org/users/local/r8G5kWkd/items/RXK7GN58"],"itemData":{"id":1914,"type":"book","title":"Applications of Case Study Research","publisher":"SAGE Publications","number-of-pages":"265","source":"Google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book.","ISBN":"978-1-4129-8916-9","language":"en","author":[{"family":"Yin","given":"Robert K."}],"issued":{"date-parts":[["2012"]]}}}],"schema":"https://github.com/citation-style-language/schema/raw/master/csl-citation.json"}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2012)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017B4CE3" w14:textId="77777777" w:rsidR="000F0DCB" w:rsidRPr="000F0DCB" w:rsidRDefault="000F0DCB" w:rsidP="000F0DCB">
      <w:pPr>
        <w:spacing w:after="0"/>
        <w:ind w:left="144" w:right="144"/>
        <w:jc w:val="both"/>
        <w:rPr>
          <w:rFonts w:asciiTheme="majorBidi" w:hAnsiTheme="majorBidi" w:cstheme="majorBidi"/>
          <w:sz w:val="20"/>
          <w:szCs w:val="20"/>
        </w:rPr>
      </w:pPr>
      <w:r w:rsidRPr="000F0DCB">
        <w:rPr>
          <w:rFonts w:asciiTheme="majorBidi" w:hAnsiTheme="majorBidi" w:cstheme="majorBidi"/>
          <w:sz w:val="20"/>
          <w:szCs w:val="20"/>
        </w:rPr>
        <w:t xml:space="preserve">Embedded case study can also be either single or </w:t>
      </w:r>
      <w:r w:rsidRPr="000F0DCB">
        <w:rPr>
          <w:rFonts w:asciiTheme="majorBidi" w:hAnsiTheme="majorBidi" w:cstheme="majorBidi"/>
          <w:noProof/>
          <w:sz w:val="20"/>
          <w:szCs w:val="20"/>
        </w:rPr>
        <w:t>multiple</w:t>
      </w:r>
      <w:r w:rsidRPr="000F0DCB">
        <w:rPr>
          <w:rFonts w:asciiTheme="majorBidi" w:hAnsiTheme="majorBidi" w:cstheme="majorBidi"/>
          <w:sz w:val="20"/>
          <w:szCs w:val="20"/>
        </w:rPr>
        <w:t xml:space="preserve"> as shown in figure 7.</w:t>
      </w:r>
    </w:p>
    <w:p w14:paraId="72414075" w14:textId="77777777" w:rsidR="000F0DCB" w:rsidRPr="000F0DCB" w:rsidRDefault="000F0DCB" w:rsidP="000F0DCB">
      <w:pPr>
        <w:spacing w:after="0"/>
        <w:ind w:left="144" w:right="144"/>
        <w:jc w:val="both"/>
        <w:rPr>
          <w:rFonts w:asciiTheme="majorBidi" w:hAnsiTheme="majorBidi" w:cstheme="majorBidi"/>
          <w:sz w:val="20"/>
          <w:szCs w:val="20"/>
        </w:rPr>
      </w:pPr>
      <w:r w:rsidRPr="000F0DCB">
        <w:rPr>
          <w:rFonts w:asciiTheme="majorBidi" w:hAnsiTheme="majorBidi" w:cstheme="majorBidi"/>
          <w:noProof/>
          <w:sz w:val="20"/>
          <w:szCs w:val="20"/>
        </w:rPr>
        <w:drawing>
          <wp:inline distT="0" distB="0" distL="0" distR="0" wp14:anchorId="130D30A0" wp14:editId="7C0F20D2">
            <wp:extent cx="4266565" cy="2323035"/>
            <wp:effectExtent l="38100" t="38100" r="19685" b="393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BEBA8EAE-BF5A-486C-A8C5-ECC9F3942E4B}">
                          <a14:imgProps xmlns:a14="http://schemas.microsoft.com/office/drawing/2010/main">
                            <a14:imgLayer r:embed="rId20">
                              <a14:imgEffect>
                                <a14:brightnessContrast bright="23000"/>
                              </a14:imgEffect>
                            </a14:imgLayer>
                          </a14:imgProps>
                        </a:ext>
                      </a:extLst>
                    </a:blip>
                    <a:stretch>
                      <a:fillRect/>
                    </a:stretch>
                  </pic:blipFill>
                  <pic:spPr>
                    <a:xfrm rot="60000">
                      <a:off x="0" y="0"/>
                      <a:ext cx="4291709" cy="2336725"/>
                    </a:xfrm>
                    <a:prstGeom prst="rect">
                      <a:avLst/>
                    </a:prstGeom>
                  </pic:spPr>
                </pic:pic>
              </a:graphicData>
            </a:graphic>
          </wp:inline>
        </w:drawing>
      </w:r>
    </w:p>
    <w:p w14:paraId="4C52B7D9" w14:textId="77777777" w:rsidR="000F0DCB" w:rsidRPr="000F0DCB" w:rsidRDefault="000F0DCB" w:rsidP="000F0DCB">
      <w:pPr>
        <w:pStyle w:val="Caption"/>
        <w:spacing w:after="0"/>
        <w:ind w:left="144" w:right="144"/>
        <w:jc w:val="center"/>
        <w:rPr>
          <w:rFonts w:asciiTheme="majorBidi" w:hAnsiTheme="majorBidi" w:cstheme="majorBidi"/>
          <w:b w:val="0"/>
          <w:color w:val="000000" w:themeColor="text1"/>
          <w:sz w:val="20"/>
          <w:szCs w:val="20"/>
        </w:rPr>
      </w:pPr>
      <w:r w:rsidRPr="000F0DCB">
        <w:rPr>
          <w:rFonts w:asciiTheme="majorBidi" w:hAnsiTheme="majorBidi" w:cstheme="majorBidi"/>
          <w:color w:val="000000" w:themeColor="text1"/>
          <w:sz w:val="20"/>
          <w:szCs w:val="20"/>
        </w:rPr>
        <w:t xml:space="preserve">Figure 7: </w:t>
      </w:r>
      <w:r w:rsidRPr="000F0DCB">
        <w:rPr>
          <w:rFonts w:asciiTheme="majorBidi" w:hAnsiTheme="majorBidi" w:cstheme="majorBidi"/>
          <w:b w:val="0"/>
          <w:color w:val="000000" w:themeColor="text1"/>
          <w:sz w:val="20"/>
          <w:szCs w:val="20"/>
        </w:rPr>
        <w:t>2 x 2 Matrix - Single, multiple, holistic and embedded case studies based on Yin’s (2009, 2013) explanation</w:t>
      </w:r>
    </w:p>
    <w:p w14:paraId="1C63E211" w14:textId="77777777" w:rsidR="000F0DCB" w:rsidRPr="000F0DCB" w:rsidRDefault="000F0DCB" w:rsidP="00B3795C">
      <w:pPr>
        <w:pStyle w:val="ListParagraph"/>
        <w:numPr>
          <w:ilvl w:val="0"/>
          <w:numId w:val="44"/>
        </w:numPr>
        <w:spacing w:line="276" w:lineRule="auto"/>
        <w:ind w:left="504" w:right="144"/>
        <w:jc w:val="both"/>
        <w:rPr>
          <w:rFonts w:asciiTheme="majorBidi" w:hAnsiTheme="majorBidi" w:cstheme="majorBidi"/>
          <w:b/>
          <w:bCs/>
          <w:sz w:val="20"/>
          <w:szCs w:val="20"/>
        </w:rPr>
      </w:pPr>
      <w:r w:rsidRPr="000F0DCB">
        <w:rPr>
          <w:rFonts w:asciiTheme="majorBidi" w:hAnsiTheme="majorBidi" w:cstheme="majorBidi"/>
          <w:b/>
          <w:bCs/>
          <w:sz w:val="20"/>
          <w:szCs w:val="20"/>
        </w:rPr>
        <w:t>LEVEL OF FLEXIBILITY IN CASE STUDY DESIGN:</w:t>
      </w:r>
    </w:p>
    <w:p w14:paraId="3EE45EAC"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In terms of flexibility in design, we see one clear distinction between the works of two key researchers in the field of case study – Yin and Stake.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{"citationID":"zOPMS89X","properties":{"formattedCitation":"(Willig, 2008)","plainCitation":"(Willig, 2008)"},"citationItems":[{"id":1881,"uris":["http://zotero.org/users/local/r8G5kWkd/items/XG9AEQIT"],"uri":["http://zotero.org/users/local/r8G5kWkd/items/XG9AEQIT"],"itemData":{"id":1881,"type":"book","title":"Introducing Qualitative Research in Psychology","publisher":"McGraw-Hill Education","number-of-pages":"244","source":"Google Books","abstract":"Why use qualitative research in psychology? How is qualitative research in psychology carried out? What are the major debates and unresolved issues surrounding this form of research? Introducing Qualitative Research in Psychology is a vital resource for students new to qualitative psychology. It offers a clear introduction to the topic by taking six different approaches to qualitative methods and explaining when each one should be used, the procedures and techniques involved, and any limitations associated with such research.  Throughout the new edition, material has been re-organized and updated to reflect developments in the field, however Carla Willig&amp;#39;s style of writing, popular with students and lecturers alike, remains unchanged. The book examines: Reflexivity and ethics The benefits of the different approaches and comparisons of them Appropriate ways of writing up research This edition contains more interactive exercises and tasks in order to help students understand what they are learning, as well as three qualitative research reports with annotations highlighting key issues for novice researchers.","ISBN":"978-0-335-22115-8","language":"en","author":[{"family":"Willig","given":"Carla"}],"issued":{"date-parts":[["2008",6,1]]}}}],"schema":"https://github.com/citation-style-language/schema/raw/master/csl-citation.json"}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Willig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provides a comparison between ‘naturalist’ and ‘pragmatic’ case study design. She explained that the approach which studies the case in a </w:t>
      </w:r>
      <w:r w:rsidRPr="000F0DCB">
        <w:rPr>
          <w:rFonts w:asciiTheme="majorBidi" w:hAnsiTheme="majorBidi" w:cstheme="majorBidi"/>
          <w:noProof/>
          <w:sz w:val="20"/>
          <w:szCs w:val="20"/>
        </w:rPr>
        <w:t>particular</w:t>
      </w:r>
      <w:r w:rsidRPr="000F0DCB">
        <w:rPr>
          <w:rFonts w:asciiTheme="majorBidi" w:hAnsiTheme="majorBidi" w:cstheme="majorBidi"/>
          <w:sz w:val="20"/>
          <w:szCs w:val="20"/>
        </w:rPr>
        <w:t xml:space="preserve"> natural and real-world context without any propositions or pre-conceived theories is known as the naturalist type of case study research. She identified Stake as belonging to this school of thought. Contrary to this, she classified Yin’s approach as pragmatic. Pragmatic case study design follows certain propositions and research questions which are studied by utilizing a mix from qualitative and quantitative methods while recognizing that the methods come with some form of limitation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{"citationID":"wnp9ZJUY","properties":{"formattedCitation":"{\\rtf (\\uc0\\u8220{}Types of research,\\uc0\\u8221{} 2009)}","plainCitation":"(“Types of research,” 2009)"},"citationItems":[{"id":1925,"uris":["http://zotero.org/users/local/r8G5kWkd/items/I2CCUIDV"],"uri":["http://zotero.org/users/local/r8G5kWkd/items/I2CCUIDV"],"itemData":{"id":1925,"type":"webpage","title":"Types of research","container-title":"Alzheimer Europe","URL":"http://www.alzheimer-europe.org/Research/Understanding-dementia-research/Types-of-research/The-four-main-approaches","issued":{"date-parts":[["2009"]]},"accessed":{"date-parts":[["2016",5,15]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(“Types of research,”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{"citationID":"rsvALkur","properties":{"formattedCitation":"(Willig, 2008)","plainCitation":"(Willig, 2008)"},"citationItems":[{"id":1881,"uris":["http://zotero.org/users/local/r8G5kWkd/items/XG9AEQIT"],"uri":["http://zotero.org/users/local/r8G5kWkd/items/XG9AEQIT"],"itemData":{"id":1881,"type":"book","title":"Introducing Qualitative Research in Psychology","publisher":"McGraw-Hill Education","number-of-pages":"244","source":"Google Books","abstract":"Why use qualitative research in psychology? How is qualitative research in psychology carried out? What are the major debates and unresolved issues surrounding this form of research? Introducing Qualitative Research in Psychology is a vital resource for students new to qualitative psychology. It offers a clear introduction to the topic by taking six different approaches to qualitative methods and explaining when each one should be used, the procedures and techniques involved, and any limitations associated with such research.  Throughout the new edition, material has been re-organized and updated to reflect developments in the field, however Carla Willig&amp;#39;s style of writing, popular with students and lecturers alike, remains unchanged. The book examines: Reflexivity and ethics The benefits of the different approaches and comparisons of them Appropriate ways of writing up research This edition contains more interactive exercises and tasks in order to help students understand what they are learning, as well as three qualitative research reports with annotations highlighting key issues for novice researchers.","ISBN":"978-0-335-22115-8","language":"en","author":[{"family":"Willig","given":"Carla"}],"issued":{"date-parts":[["2008",6,1]]}}}],"schema":"https://github.com/citation-style-language/schema/raw/master/csl-citation.json"}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Willig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also explained that all activities in this type of research hinge on the propositions and research questions. </w:t>
      </w:r>
    </w:p>
    <w:p w14:paraId="5A10C4AC" w14:textId="77777777" w:rsidR="000F0DCB" w:rsidRPr="008D124E" w:rsidRDefault="000F0DCB" w:rsidP="000F0DCB">
      <w:pPr>
        <w:spacing w:after="0"/>
        <w:ind w:left="144" w:right="144" w:firstLine="709"/>
        <w:jc w:val="both"/>
        <w:rPr>
          <w:rFonts w:asciiTheme="majorBidi" w:hAnsiTheme="majorBidi" w:cstheme="majorBidi"/>
          <w:sz w:val="19"/>
          <w:szCs w:val="19"/>
        </w:rPr>
      </w:pPr>
      <w:r w:rsidRPr="008D124E">
        <w:rPr>
          <w:rFonts w:asciiTheme="majorBidi" w:hAnsiTheme="majorBidi" w:cstheme="majorBidi"/>
          <w:sz w:val="19"/>
          <w:szCs w:val="19"/>
        </w:rPr>
        <w:t xml:space="preserve">Stake (1995) explained that the flexible design is useful in enabling researchers to make major changes even after the research has commenced </w:t>
      </w:r>
      <w:r w:rsidRPr="008D124E">
        <w:rPr>
          <w:rFonts w:asciiTheme="majorBidi" w:hAnsiTheme="majorBidi" w:cstheme="majorBidi"/>
          <w:sz w:val="19"/>
          <w:szCs w:val="19"/>
        </w:rPr>
        <w:fldChar w:fldCharType="begin"/>
      </w:r>
      <w:r w:rsidRPr="008D124E">
        <w:rPr>
          <w:rFonts w:asciiTheme="majorBidi" w:hAnsiTheme="majorBidi" w:cstheme="majorBidi"/>
          <w:sz w:val="19"/>
          <w:szCs w:val="19"/>
        </w:rPr>
        <w:instrText xml:space="preserve"> ADDIN ZOTERO_ITEM CSL_CITATION {"citationID":"ExHgz9Pf","properties":{"formattedCitation":"(Stake, 1995)","plainCitation":"(Stake, 1995)"},"citationItems":[{"id":1815,"uris":["http://zotero.org/users/local/r8G5kWkd/items/4VCXJU4T"],"uri":["http://zotero.org/users/local/r8G5kWkd/items/4VCXJU4T"],"itemData":{"id":1815,"type":"book","title":"The Art of Case Study Research","publisher":"SAGE Publications","number-of-pages":"196","source":"Google Books","abstract":"This book presents a disciplined, qualitative exploration of case study methods by drawing from naturalistic, holistic, ethnographic, phenomenological and biographic research methods.  Robert E. Stake uses and annotates an actual case study to answer such questions as: How is the case selected? How do you select the case which will maximize what can be learned? How can what is learned from one case be applied to another? How can what is learned from a case be interpreted? In addition, the book covers: the differences between quantitative and qualitative approaches; data-gathering including document review; coding, sorting and pattern analysis; the roles of the researcher; triangulation; and reporting.","ISBN":"978-0-8039-5767-1","language":"en","author":[{"family":"Stake","given":"Robert E."}],"issued":{"date-parts":[["1995",4,5]]}}}],"schema":"https://github.com/citation-style-language/schema/raw/master/csl-citation.json"} </w:instrText>
      </w:r>
      <w:r w:rsidRPr="008D124E">
        <w:rPr>
          <w:rFonts w:asciiTheme="majorBidi" w:hAnsiTheme="majorBidi" w:cstheme="majorBidi"/>
          <w:sz w:val="19"/>
          <w:szCs w:val="19"/>
        </w:rPr>
        <w:fldChar w:fldCharType="separate"/>
      </w:r>
      <w:r w:rsidRPr="008D124E">
        <w:rPr>
          <w:rFonts w:asciiTheme="majorBidi" w:hAnsiTheme="majorBidi" w:cstheme="majorBidi"/>
          <w:sz w:val="19"/>
          <w:szCs w:val="19"/>
        </w:rPr>
        <w:t>(Stake, 1995)</w:t>
      </w:r>
      <w:r w:rsidRPr="008D124E">
        <w:rPr>
          <w:rFonts w:asciiTheme="majorBidi" w:hAnsiTheme="majorBidi" w:cstheme="majorBidi"/>
          <w:sz w:val="19"/>
          <w:szCs w:val="19"/>
        </w:rPr>
        <w:fldChar w:fldCharType="end"/>
      </w:r>
      <w:r w:rsidRPr="008D124E">
        <w:rPr>
          <w:rFonts w:asciiTheme="majorBidi" w:hAnsiTheme="majorBidi" w:cstheme="majorBidi"/>
          <w:sz w:val="19"/>
          <w:szCs w:val="19"/>
        </w:rPr>
        <w:t xml:space="preserve">. He urged the researchers to do ‘progressive focusing’ which “requires that the researcher </w:t>
      </w:r>
      <w:r w:rsidRPr="008D124E">
        <w:rPr>
          <w:rFonts w:asciiTheme="majorBidi" w:hAnsiTheme="majorBidi" w:cstheme="majorBidi"/>
          <w:noProof/>
          <w:sz w:val="19"/>
          <w:szCs w:val="19"/>
        </w:rPr>
        <w:t>be</w:t>
      </w:r>
      <w:r w:rsidRPr="008D124E">
        <w:rPr>
          <w:rFonts w:asciiTheme="majorBidi" w:hAnsiTheme="majorBidi" w:cstheme="majorBidi"/>
          <w:sz w:val="19"/>
          <w:szCs w:val="19"/>
        </w:rPr>
        <w:t xml:space="preserve"> well acquainted with the complexities of the problem before going to the field, but not too committed to a study plan. It is accomplished in multiple stages: first observation of the site, the further inquiry, beginning to focus on the relevant </w:t>
      </w:r>
      <w:r w:rsidRPr="008D124E">
        <w:rPr>
          <w:rFonts w:asciiTheme="majorBidi" w:hAnsiTheme="majorBidi" w:cstheme="majorBidi"/>
          <w:noProof/>
          <w:sz w:val="19"/>
          <w:szCs w:val="19"/>
        </w:rPr>
        <w:t>issues</w:t>
      </w:r>
      <w:r w:rsidRPr="008D124E">
        <w:rPr>
          <w:rFonts w:asciiTheme="majorBidi" w:hAnsiTheme="majorBidi" w:cstheme="majorBidi"/>
          <w:sz w:val="19"/>
          <w:szCs w:val="19"/>
        </w:rPr>
        <w:t xml:space="preserve"> and then seeking to </w:t>
      </w:r>
      <w:r w:rsidRPr="008D124E">
        <w:rPr>
          <w:rFonts w:asciiTheme="majorBidi" w:hAnsiTheme="majorBidi" w:cstheme="majorBidi"/>
          <w:sz w:val="19"/>
          <w:szCs w:val="19"/>
        </w:rPr>
        <w:lastRenderedPageBreak/>
        <w:t xml:space="preserve">explain” </w:t>
      </w:r>
      <w:r w:rsidRPr="008D124E">
        <w:rPr>
          <w:rFonts w:asciiTheme="majorBidi" w:hAnsiTheme="majorBidi" w:cstheme="majorBidi"/>
          <w:sz w:val="19"/>
          <w:szCs w:val="19"/>
        </w:rPr>
        <w:fldChar w:fldCharType="begin"/>
      </w:r>
      <w:r w:rsidRPr="008D124E">
        <w:rPr>
          <w:rFonts w:asciiTheme="majorBidi" w:hAnsiTheme="majorBidi" w:cstheme="majorBidi"/>
          <w:sz w:val="19"/>
          <w:szCs w:val="19"/>
        </w:rPr>
        <w:instrText xml:space="preserve"> ADDIN ZOTERO_ITEM CSL_CITATION {"citationID":"k3et1QZx","properties":{"formattedCitation":"(Stake, 1981)","plainCitation":"(Stake, 1981)"},"citationItems":[{"id":1930,"uris":["http://zotero.org/users/local/r8G5kWkd/items/BAIM34J8"],"uri":["http://zotero.org/users/local/r8G5kWkd/items/BAIM34J8"],"itemData":{"id":1930,"type":"article-journal","title":"The Art of Progressive Focusing.","source":"eric.ed.gov","abstract":"Researchers are urged to guard against presumption, and to focus on the issues gradually, as they emerge under observation. Naturalistic evaluation studies represent an interaction between a research viewpoint and a field activity. There is uniqueness to the research team's predilection, and uniqueness to the site. Progressive focusing requires that the researcher be well acquainted with the complexities of the problem before going to the field, but not too committed to a study plan. It is accomplished in multiple stages: first observation of the site, the further inquiry, beginning to focus on the relevant issues, and then seeking to explain. (BW)","URL":"http://eric.ed.gov/?id=ED204358","language":"en","author":[{"family":"Stake","given":"Robert E."}],"issued":{"date-parts":[["1981",4]]},"accessed":{"date-parts":[["2016",5,15]]}}}],"schema":"https://github.com/citation-style-language/schema/raw/master/csl-citation.json"} </w:instrText>
      </w:r>
      <w:r w:rsidRPr="008D124E">
        <w:rPr>
          <w:rFonts w:asciiTheme="majorBidi" w:hAnsiTheme="majorBidi" w:cstheme="majorBidi"/>
          <w:sz w:val="19"/>
          <w:szCs w:val="19"/>
        </w:rPr>
        <w:fldChar w:fldCharType="separate"/>
      </w:r>
      <w:r w:rsidRPr="008D124E">
        <w:rPr>
          <w:rFonts w:asciiTheme="majorBidi" w:hAnsiTheme="majorBidi" w:cstheme="majorBidi"/>
          <w:sz w:val="19"/>
          <w:szCs w:val="19"/>
        </w:rPr>
        <w:t>(Stake, 1981)</w:t>
      </w:r>
      <w:r w:rsidRPr="008D124E">
        <w:rPr>
          <w:rFonts w:asciiTheme="majorBidi" w:hAnsiTheme="majorBidi" w:cstheme="majorBidi"/>
          <w:sz w:val="19"/>
          <w:szCs w:val="19"/>
        </w:rPr>
        <w:fldChar w:fldCharType="end"/>
      </w:r>
      <w:r w:rsidRPr="008D124E">
        <w:rPr>
          <w:rFonts w:asciiTheme="majorBidi" w:hAnsiTheme="majorBidi" w:cstheme="majorBidi"/>
          <w:sz w:val="19"/>
          <w:szCs w:val="19"/>
        </w:rPr>
        <w:t>. Though Stake did not suggest chalking down a full plan in advance, he did offer an explanation to various design considerations.</w:t>
      </w:r>
    </w:p>
    <w:p w14:paraId="5055F2AB"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Section 9 explains the 5 key elements of case study design according to Yin based on the pragmatic approach which builds includes the identification of propositions for the research.</w:t>
      </w:r>
    </w:p>
    <w:p w14:paraId="0C4B7173" w14:textId="77777777" w:rsidR="000F0DCB" w:rsidRPr="000F0DCB" w:rsidRDefault="000F0DCB" w:rsidP="00B3795C">
      <w:pPr>
        <w:pStyle w:val="ListParagraph"/>
        <w:numPr>
          <w:ilvl w:val="0"/>
          <w:numId w:val="44"/>
        </w:numPr>
        <w:spacing w:line="276" w:lineRule="auto"/>
        <w:ind w:left="504" w:right="144"/>
        <w:jc w:val="both"/>
        <w:rPr>
          <w:rFonts w:asciiTheme="majorBidi" w:hAnsiTheme="majorBidi" w:cstheme="majorBidi"/>
          <w:b/>
          <w:bCs/>
          <w:sz w:val="20"/>
          <w:szCs w:val="20"/>
        </w:rPr>
      </w:pPr>
      <w:r w:rsidRPr="000F0DCB">
        <w:rPr>
          <w:rFonts w:asciiTheme="majorBidi" w:hAnsiTheme="majorBidi" w:cstheme="majorBidi"/>
          <w:b/>
          <w:bCs/>
          <w:sz w:val="20"/>
          <w:szCs w:val="20"/>
        </w:rPr>
        <w:t>ELEMENTS OF A CASE STUDY:</w:t>
      </w:r>
    </w:p>
    <w:p w14:paraId="454C0EC3"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Researchers have elaborated the key elements of case study research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{"citationID":"GE59WRxY","properties":{"formattedCitation":"(Perry, 2004; Rowley, 2002; Yin, 2009; Zucker, 2009)","plainCitation":"(Perry, 2004; Rowley, 2002; Yin, 2009; Zucker, 2009)"},"citationItems":[{"id":1939,"uris":["http://zotero.org/users/local/r8G5kWkd/items/WGTSEA3G"],"uri":["http://zotero.org/users/local/r8G5kWkd/items/WGTSEA3G"],"itemData":{"id":1939,"type":"article","title":"Lecture 6: Case Studies","publisher":"University of Texas","URL":"http://users.ece.utexas.edu/~perry/education/382c/L06.pdf","author":[{"family":"Perry","given":"Dewayne E"}],"issued":{"date-parts":[["2004"]]},"accessed":{"date-parts":[["2016",5,17]]}},"label":"page"},{"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label":"page"},{"id":182,"uris":["http://zotero.org/users/local/r8G5kWkd/items/WHGJ84NF"],"uri":["http://zotero.org/users/local/r8G5kWkd/items/WHGJ84NF"],"itemData":{"id":182,"type":"book","title":"Case Study Research: Design and Methods","publisher":"SAGE Publications","URL":"https://books.google.com.au/books?id=FzawIAdilHkC&amp;redir_esc=y","author":[{"family":"Yin","given":"Robert K."}],"issued":{"date-parts":[["2009"]]},"accessed":{"date-parts":[["2016",4,30]]}},"label":"page"},{"id":1564,"uris":["http://zotero.org/users/local/r8G5kWkd/items/XGEJUFZ4"],"uri":["http://zotero.org/users/local/r8G5kWkd/items/XGEJUFZ4"],"itemData":{"id":1564,"type":"chapter","title":"How to Do Case Study Research","container-title":"Teaching Research Methods in the Social Sciences","publisher":"Ashgate Publishing, Ltd.","page":"171-182","source":"Google Books","abstract":"The authors of this book believe that it is timely to begin to develop a &amp;#39;pedagogical culture&amp;#39; relating to research methods - an exchange of ideas within a climate of systematic debate, investigation and evaluation surrounding all aspects of teaching and learning in the subject.","ISBN":"978-0-7546-7354-5","language":"en","author":[{"family":"Zucker","given":"Donna M."}],"issued":{"date-parts":[["2009"]]}},"label":"page"}],"schema":"https://github.com/citation-style-language/schema/raw/master/csl-citation.json"}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2009, 2013; Perry, 2004; Rowley, 2002; Zucker,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This </w:t>
      </w:r>
      <w:r w:rsidRPr="000F0DCB">
        <w:rPr>
          <w:rFonts w:asciiTheme="majorBidi" w:hAnsiTheme="majorBidi" w:cstheme="majorBidi"/>
          <w:noProof/>
          <w:sz w:val="20"/>
          <w:szCs w:val="20"/>
        </w:rPr>
        <w:t>includes</w:t>
      </w:r>
      <w:r w:rsidRPr="000F0DCB">
        <w:rPr>
          <w:rFonts w:asciiTheme="majorBidi" w:hAnsiTheme="majorBidi" w:cstheme="majorBidi"/>
          <w:sz w:val="20"/>
          <w:szCs w:val="20"/>
        </w:rPr>
        <w:t xml:space="preserve"> problem/ study questions, propositions, units of analysis / cases, determination of how the data is linked to propositions and criteria to interpret the findings.</w:t>
      </w:r>
    </w:p>
    <w:p w14:paraId="11DF1B58" w14:textId="77777777" w:rsidR="000F0DCB" w:rsidRPr="000F0DCB" w:rsidRDefault="000F0DCB" w:rsidP="000F0DCB">
      <w:pPr>
        <w:spacing w:after="0"/>
        <w:ind w:left="144" w:right="144"/>
        <w:jc w:val="both"/>
        <w:rPr>
          <w:rFonts w:asciiTheme="majorBidi" w:hAnsiTheme="majorBidi" w:cstheme="majorBidi"/>
          <w:sz w:val="20"/>
          <w:szCs w:val="20"/>
        </w:rPr>
      </w:pPr>
      <w:r w:rsidRPr="000F0DCB">
        <w:rPr>
          <w:rFonts w:asciiTheme="majorBidi" w:hAnsiTheme="majorBidi" w:cstheme="majorBidi"/>
          <w:sz w:val="20"/>
          <w:szCs w:val="20"/>
        </w:rPr>
        <w:t>Following is an explanation for each of the five elements:</w:t>
      </w:r>
    </w:p>
    <w:p w14:paraId="3728C3E7"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Problem/ Study questions</w:t>
      </w:r>
    </w:p>
    <w:p w14:paraId="31F052F4"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Yin suggested that the first element of a case study is a set of well-defined questions (Yin, 2006). However, as discussed in the </w:t>
      </w:r>
      <w:r w:rsidRPr="000F0DCB">
        <w:rPr>
          <w:rFonts w:asciiTheme="majorBidi" w:hAnsiTheme="majorBidi" w:cstheme="majorBidi"/>
          <w:noProof/>
          <w:sz w:val="20"/>
          <w:szCs w:val="20"/>
        </w:rPr>
        <w:t>previous</w:t>
      </w:r>
      <w:r w:rsidRPr="000F0DCB">
        <w:rPr>
          <w:rFonts w:asciiTheme="majorBidi" w:hAnsiTheme="majorBidi" w:cstheme="majorBidi"/>
          <w:sz w:val="20"/>
          <w:szCs w:val="20"/>
        </w:rPr>
        <w:t xml:space="preserve"> section, some researchers advocate for an open design for exploratory research. In those situations, questions get formulated in the later stages of the study. However, even in those studies, the purpose of research still needs to be clear to the researcher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{"citationID":"fFlt4MfP","properties":{"formattedCitation":"(Rowley,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6BAB32E7"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Units of analysis / Cases</w:t>
      </w:r>
    </w:p>
    <w:p w14:paraId="21CCC713"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Case refers to the object of study [a specific, complex, functioning entity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{"citationID":"47NhaSzR","properties":{"formattedCitation":"(Stake, 1995)","plainCitation":"(Stake, 1995)"},"citationItems":[{"id":1815,"uris":["http://zotero.org/users/local/r8G5kWkd/items/4VCXJU4T"],"uri":["http://zotero.org/users/local/r8G5kWkd/items/4VCXJU4T"],"itemData":{"id":1815,"type":"book","title":"The Art of Case Study Research","publisher":"SAGE Publications","number-of-pages":"196","source":"Google Books","abstract":"This book presents a disciplined, qualitative exploration of case study methods by drawing from naturalistic, holistic, ethnographic, phenomenological and biographic research methods.  Robert E. Stake uses and annotates an actual case study to answer such questions as: How is the case selected? How do you select the case which will maximize what can be learned? How can what is learned from one case be applied to another? How can what is learned from a case be interpreted? In addition, the book covers: the differences between quantitative and qualitative approaches; data-gathering including document review; coding, sorting and pattern analysis; the roles of the researcher; triangulation; and reporting.","ISBN":"978-0-8039-5767-1","language":"en","author":[{"family":"Stake","given":"Robert E."}],"issued":{"date-parts":[["1995",4,5]]}}}],"schema":"https://github.com/citation-style-language/schema/raw/master/csl-citation.json"}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(Stake, 1995)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which may contain one or more units of analysis [such as an institution, organization, person, event, community, project, intervention, program, department etc.]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{"citationID":"luZL3TLK","properties":{"formattedCitation":"(Rowley,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{"citationID":"646KHnwT","properties":{"formattedCitation":"{\\rtf (Runeson &amp; H\\uc0\\u246{}st, 2009)}","plainCitation":"(Runeson &amp; Höst, 2009)"},"citationItems":[{"id":1847,"uris":["http://zotero.org/users/local/r8G5kWkd/items/WJEK6RSW"],"uri":["http://zotero.org/users/local/r8G5kWkd/items/WJEK6RSW"],"itemData":{"id":1847,"type":"article-journal","title":"Guidelines for conducting and reporting case study research in software engineering","container-title":"Empirical software engineering","page":"131–164","volume":"14","issue":"2","source":"Google Scholar","author":[{"family":"Runeson","given":"Per"},{"family":"Höst","given":"Martin"}],"issued":{"date-parts":[["2009"]]}}}],"schema":"https://github.com/citation-style-language/schema/raw/master/csl-citation.json"}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Runeson &amp; Höst,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{"citationID":"4yKNQaiL","properties":{"formattedCitation":"(Merriam, 2009)","plainCitation":"(Merriam, 2009)"},"citationItems":[{"id":1866,"uris":["http://zotero.org/users/local/r8G5kWkd/items/FZ6B5ED6"],"uri":["http://zotero.org/users/local/r8G5kWkd/items/FZ6B5ED6"],"itemData":{"id":1866,"type":"article-journal","title":"Qualitative research: A guide to design and implementation: Revised and expanded from qualitative research and case study applications in education","container-title":"San Franscisco: Jossey-Bass","source":"Google Scholar","shortTitle":"Qualitative research","author":[{"family":"Merriam","given":"Sharan B."}],"issued":{"date-parts":[["2009"]]}}}],"schema":"https://github.com/citation-style-language/schema/raw/master/csl-citation.json"}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Merriam,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within a bounded context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{"citationID":"8DHtJNVB","properties":{"formattedCitation":"(Baxter &amp; Jack, 2008; Johansson, 2003)","plainCitation":"(Baxter &amp; Jack, 2008; Johansson, 2003)"},"citationItems":[{"id":1853,"uris":["http://zotero.org/users/local/r8G5kWkd/items/E7KIS8TV"],"uri":["http://zotero.org/users/local/r8G5kWkd/items/E7KIS8TV"],"itemData":{"id":1853,"type":"article-journal","title":"Qualitative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label":"page"},{"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 Johansson,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{"citationID":"qK9KI70y","properties":{"formattedCitation":"(Merriam, 2009)","plainCitation":"(Merriam, 2009)"},"citationItems":[{"id":1866,"uris":["http://zotero.org/users/local/r8G5kWkd/items/FZ6B5ED6"],"uri":["http://zotero.org/users/local/r8G5kWkd/items/FZ6B5ED6"],"itemData":{"id":1866,"type":"article-journal","title":"Qualitative research: A guide to design and implementation: Revised and expanded from qualitative research and case study applications in education","container-title":"San Franscisco: Jossey-Bass","source":"Google Scholar","shortTitle":"Qualitative research","author":[{"family":"Merriam","given":"Sharan B."}],"issued":{"date-parts":[["2009"]]}}}],"schema":"https://github.com/citation-style-language/schema/raw/master/csl-citation.json"}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Merriam,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{"citationID":"H3OQFp5s","properties":{"formattedCitation":"(Stake, 1995)","plainCitation":"(Stake, 1995)"},"citationItems":[{"id":1815,"uris":["http://zotero.org/users/local/r8G5kWkd/items/4VCXJU4T"],"uri":["http://zotero.org/users/local/r8G5kWkd/items/4VCXJU4T"],"itemData":{"id":1815,"type":"book","title":"The Art of Case Study Research","publisher":"SAGE Publications","number-of-pages":"196","source":"Google Books","abstract":"This book presents a disciplined, qualitative exploration of case study methods by drawing from naturalistic, holistic, ethnographic, phenomenological and biographic research methods.  Robert E. Stake uses and annotates an actual case study to answer such questions as: How is the case selected? How do you select the case which will maximize what can be learned? How can what is learned from one case be applied to another? How can what is learned from a case be interpreted? In addition, the book covers: the differences between quantitative and qualitative approaches; data-gathering including document review; coding, sorting and pattern analysis; the roles of the researcher; triangulation; and reporting.","ISBN":"978-0-8039-5767-1","language":"en","author":[{"family":"Stake","given":"Robert E."}],"issued":{"date-parts":[["1995",4,5]]}}}],"schema":"https://github.com/citation-style-language/schema/raw/master/csl-citation.json"}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Stake, 1995)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Johansson explained that a case can be theoretical, empirical or both. He also pointed out that case has to be specific to the time and space. Stake (1995),  Meyer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{"citationID":"45cyf9yM","properties":{"formattedCitation":"(Meyer, 2001)","plainCitation":"(Meyer, 2001)"},"citationItems":[{"id":1796,"uris":["http://zotero.org/users/local/r8G5kWkd/items/AIUX9BVS"],"uri":["http://zotero.org/users/local/r8G5kWkd/items/AIUX9BVS"],"itemData":{"id":1796,"type":"article-journal","title":"A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(2001)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and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{"citationID":"JxOlsJA2","properties":{"formattedCitation":"(Melrose, 2010)","plainCitation":"(Melrose, 2010)"},"citationItems":[{"id":1944,"uris":["http://zotero.org/users/local/r8G5kWkd/items/MJPVK95P"],"uri":["http://zotero.org/users/local/r8G5kWkd/items/MJPVK95P"],"itemData":{"id":1944,"type":"chapter","title":"Naturalistic Generalization","container-title":"Encyclopedia of Case Study Research","publisher":"SAGE Publications, Inc.","publisher-place":"2455 Teller Road,  Thousand Oaks  California  91320  United States","source":"CrossRef","event-place":"2455 Teller Road,  Thousand Oaks  California  91320  United States","URL":"http://sk.sagepub.com/reference/casestudy/n224.xml","ISBN":"978-1-4129-5670-3","container-author":[{"family":"Mills","given":"Albert"},{"family":"Durepos","given":"Gabrielle"},{"family":"Wiebe","given":"Elden"}],"author":[{"family":"Melrose","given":"Sherri"}],"issued":{"date-parts":[["2010"]]},"accessed":{"date-parts":[["2016",5,18]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(Melrose, 2010)</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highlighted that the cases in social and human sciences are purposively selected based on theoretical aspects, as opposed to selection based on random sampling or statistical aspects. Adding further weight to this point,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{"citationID":"T1VcMcng","properties":{"formattedCitation":"(Seawright &amp; Gerring, 2008)","plainCitation":"(Seawright &amp; Gerring, 2008)"},"citationItems":[{"id":1947,"uris":["http://zotero.org/users/local/r8G5kWkd/items/7QDAPXM9"],"uri":["http://zotero.org/users/local/r8G5kWkd/items/7QDAPXM9"],"itemData":{"id":1947,"type":"article-journal","title":"Case Selection Techniques in Case Study Research: A Menu of Qualitative and Quantitative Options","container-title":"Political Research Quarterly","page":"294-308","volume":"61","issue":"2","source":"ProQuest","abstract":"How can scholars select cases from a large universe for in-depth case study analysis? Random sampling is not typically a viable approach when the total number of cases to be selected is small. Hence attention to purposive modes of sampling is needed. Yet, while the existing qualitative literature on case selection offers a wide range of suggestions for case selection, most techniques discussed require in-depth familiarity of each case. Seven case selection procedures are considered, each of which facilitates a different strategy for within-case analysis. The case selection procedures considered focus on typical, diverse, extreme, deviant, influential, most similar, and most different cases. For each case selection procedure, quantitative approaches are discussed that meet the goals of the approach, while still requiring information that can reasonably be gathered for a large number of cases. [PUBLICATION ABSTRACT]","ISSN":"10659129","shortTitle":"Case Selection Techniques in Case Study Research","language":"English","author":[{"family":"Seawright","given":"Jason"},{"family":"Gerring","given":"John"}],"issued":{"date-parts":[["2008",6]]}}}],"schema":"https://github.com/citation-style-language/schema/raw/master/csl-citation.json"}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Seawright and Gerring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have explained the non-representative nature of sampling through random or statistical methods when applied for case selection through relevant calculations. </w:t>
      </w:r>
    </w:p>
    <w:p w14:paraId="47FDE0D2"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Researchers can come across a number of constraints while selecting the cases for their studies and they accordingly move towards pragmatic approach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{"citationID":"bGoiVoFq","properties":{"formattedCitation":"(Seawright &amp; Gerring, 2008)","plainCitation":"(Seawright &amp; Gerring, 2008)"},"citationItems":[{"id":1947,"uris":["http://zotero.org/users/local/r8G5kWkd/items/7QDAPXM9"],"uri":["http://zotero.org/users/local/r8G5kWkd/items/7QDAPXM9"],"itemData":{"id":1947,"type":"article-journal","title":"Case Selection Techniques in Case Study Research: A Menu of Qualitative and Quantitative Options","container-title":"Political Research Quarterly","page":"294-308","volume":"61","issue":"2","source":"ProQuest","abstract":"How can scholars select cases from a large universe for in-depth case study analysis? Random sampling is not typically a viable approach when the total number of cases to be selected is small. Hence attention to purposive modes of sampling is needed. Yet, while the existing qualitative literature on case selection offers a wide range of suggestions for case selection, most techniques discussed require in-depth familiarity of each case. Seven case selection procedures are considered, each of which facilitates a different strategy for within-case analysis. The case selection procedures considered focus on typical, diverse, extreme, deviant, influential, most similar, and most different cases. For each case selection procedure, quantitative approaches are discussed that meet the goals of the approach, while still requiring information that can reasonably be gathered for a large number of cases. [PUBLICATION ABSTRACT]","ISSN":"10659129","shortTitle":"Case Selection Techniques in Case Study Research","language":"English","author":[{"family":"Seawright","given":"Jason"},{"family":"Gerring","given":"John"}],"issued":{"date-parts":[["2008",6]]}}}],"schema":"https://github.com/citation-style-language/schema/raw/master/csl-citation.json"}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Seawright &amp; Gerring,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Some of these situations could involve:</w:t>
      </w:r>
    </w:p>
    <w:p w14:paraId="71A6A59D"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Constraints related to accessibility to participants or data collection points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{"citationID":"eeEEbEH3","properties":{"formattedCitation":"(Labaree, 2016; Rowley, 2002)","plainCitation":"(Labaree, 2016; Rowley, 2002)"},"citationItems":[{"id":130,"uris":["http://zotero.org/users/local/r8G5kWkd/items/EHG32ECD"],"uri":["http://zotero.org/users/local/r8G5kWkd/items/EHG32ECD"],"itemData":{"id":130,"type":"article","title":"Research guides: Organizing your social sciences research paper: Writing a case study","publisher":"University of Southern California","abstract":"The purpose of this guide is to provide advice on how to develop and organize a research paper in the social sciences.","URL":"http://libguides.usc.edu/writingguide/casestudy","shortTitle":"Research Guides","language":"en","author":[{"family":"Labaree","given":"Robert V."}],"issued":{"date-parts":[["2016"]]},"accessed":{"date-parts":[["2016",4,30]]}},"label":"page"},{"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(Labaree, 2016; Rowley, 2002)</w:t>
      </w:r>
      <w:r w:rsidRPr="000F0DCB">
        <w:rPr>
          <w:rFonts w:asciiTheme="majorBidi" w:hAnsiTheme="majorBidi" w:cstheme="majorBidi"/>
          <w:sz w:val="20"/>
          <w:szCs w:val="20"/>
        </w:rPr>
        <w:fldChar w:fldCharType="end"/>
      </w:r>
    </w:p>
    <w:p w14:paraId="212C6342"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lang w:val="fr-FR"/>
        </w:rPr>
        <w:t xml:space="preserve">Resources constraints e.g. travel expenses etc. </w:t>
      </w:r>
      <w:r w:rsidRPr="000F0DCB">
        <w:rPr>
          <w:rFonts w:asciiTheme="majorBidi" w:hAnsiTheme="majorBidi" w:cstheme="majorBidi"/>
          <w:sz w:val="20"/>
          <w:szCs w:val="20"/>
        </w:rPr>
        <w:fldChar w:fldCharType="begin"/>
      </w:r>
      <w:r w:rsidRPr="000F0DCB">
        <w:rPr>
          <w:rFonts w:asciiTheme="majorBidi" w:hAnsiTheme="majorBidi" w:cstheme="majorBidi"/>
          <w:sz w:val="20"/>
          <w:szCs w:val="20"/>
          <w:lang w:val="fr-FR"/>
        </w:rPr>
        <w:instrText xml:space="preserve"> ADDIN ZOTERO_ITEM CSL_CITATION {"citationID":"B66255Ey","properties":{"formattedCitation":"(Rowley,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p>
    <w:p w14:paraId="3EE8B21E"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Time constraints e.g. a study requiring </w:t>
      </w:r>
      <w:r w:rsidRPr="000F0DCB">
        <w:rPr>
          <w:rFonts w:asciiTheme="majorBidi" w:hAnsiTheme="majorBidi" w:cstheme="majorBidi"/>
          <w:noProof/>
          <w:sz w:val="20"/>
          <w:szCs w:val="20"/>
        </w:rPr>
        <w:t>an unfeasible</w:t>
      </w:r>
      <w:r w:rsidRPr="000F0DCB">
        <w:rPr>
          <w:rFonts w:asciiTheme="majorBidi" w:hAnsiTheme="majorBidi" w:cstheme="majorBidi"/>
          <w:sz w:val="20"/>
          <w:szCs w:val="20"/>
        </w:rPr>
        <w:t xml:space="preserve"> time for data collection and analysis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{"citationID":"cN7knDZt","properties":{"formattedCitation":"(Labaree, 2016)","plainCitation":"(Labaree, 2016)"},"citationItems":[{"id":130,"uris":["http://zotero.org/users/local/r8G5kWkd/items/EHG32ECD"],"uri":["http://zotero.org/users/local/r8G5kWkd/items/EHG32ECD"],"itemData":{"id":130,"type":"article","title":"Research guides: Organizing your social sciences research paper: Writing a case study","publisher":"University of Southern California","abstract":"The purpose of this guide is to provide advice on how to develop and organize a research paper in the social sciences.","URL":"http://libguides.usc.edu/writingguide/casestudy","shortTitle":"Research Guides","language":"en","author":[{"family":"Labaree","given":"Robert V."}],"issued":{"date-parts":[["2016"]]},"accessed":{"date-parts":[["2016",4,30]]}}}],"schema":"https://github.com/citation-style-language/schema/raw/master/csl-citation.json"}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(Labaree, 2016)</w:t>
      </w:r>
      <w:r w:rsidRPr="000F0DCB">
        <w:rPr>
          <w:rFonts w:asciiTheme="majorBidi" w:hAnsiTheme="majorBidi" w:cstheme="majorBidi"/>
          <w:sz w:val="20"/>
          <w:szCs w:val="20"/>
        </w:rPr>
        <w:fldChar w:fldCharType="end"/>
      </w:r>
    </w:p>
    <w:p w14:paraId="00060C42"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lastRenderedPageBreak/>
        <w:t xml:space="preserve">Expertise to handle the case and financial requirements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{"citationID":"FWCglhtI","properties":{"formattedCitation":"(Seawright &amp; Gerring, 2008)","plainCitation":"(Seawright &amp; Gerring, 2008)"},"citationItems":[{"id":1947,"uris":["http://zotero.org/users/local/r8G5kWkd/items/7QDAPXM9"],"uri":["http://zotero.org/users/local/r8G5kWkd/items/7QDAPXM9"],"itemData":{"id":1947,"type":"article-journal","title":"Case Selection Techniques in Case Study Research: A Menu of Qualitative and Quantitative Options","container-title":"Political Research Quarterly","page":"294-308","volume":"61","issue":"2","source":"ProQuest","abstract":"How can scholars select cases from a large universe for in-depth case study analysis? Random sampling is not typically a viable approach when the total number of cases to be selected is small. Hence attention to purposive modes of sampling is needed. Yet, while the existing qualitative literature on case selection offers a wide range of suggestions for case selection, most techniques discussed require in-depth familiarity of each case. Seven case selection procedures are considered, each of which facilitates a different strategy for within-case analysis. The case selection procedures considered focus on typical, diverse, extreme, deviant, influential, most similar, and most different cases. For each case selection procedure, quantitative approaches are discussed that meet the goals of the approach, while still requiring information that can reasonably be gathered for a large number of cases. [PUBLICATION ABSTRACT]","ISSN":"10659129","shortTitle":"Case Selection Techniques in Case Study Research","language":"English","author":[{"family":"Seawright","given":"Jason"},{"family":"Gerring","given":"John"}],"issued":{"date-parts":[["2008",6]]}}}],"schema":"https://github.com/citation-style-language/schema/raw/master/csl-citation.json"}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(Seawright &amp; Gerring, 2008)</w:t>
      </w:r>
      <w:r w:rsidRPr="000F0DCB">
        <w:rPr>
          <w:rFonts w:asciiTheme="majorBidi" w:hAnsiTheme="majorBidi" w:cstheme="majorBidi"/>
          <w:sz w:val="20"/>
          <w:szCs w:val="20"/>
        </w:rPr>
        <w:fldChar w:fldCharType="end"/>
      </w:r>
    </w:p>
    <w:p w14:paraId="0310EDE9"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Requirement to choose from more than one representative case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{"citationID":"WVYJiLIR","properties":{"formattedCitation":"(Yin, 2006)","plainCitation":"(Yin, 2006)"},"citationItems":[{"id":1799,"uris":["http://zotero.org/users/local/r8G5kWkd/items/RRHHCP8J"],"uri":["http://zotero.org/users/local/r8G5kWkd/items/RRHHCP8J"],"itemData":{"id":1799,"type":"chapter","title":"CASE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2006)</w:t>
      </w:r>
      <w:r w:rsidRPr="000F0DCB">
        <w:rPr>
          <w:rFonts w:asciiTheme="majorBidi" w:hAnsiTheme="majorBidi" w:cstheme="majorBidi"/>
          <w:sz w:val="20"/>
          <w:szCs w:val="20"/>
        </w:rPr>
        <w:fldChar w:fldCharType="end"/>
      </w:r>
    </w:p>
    <w:p w14:paraId="3B83C462"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{"citationID":"DxzPB5KZ","properties":{"formattedCitation":"(Seawright &amp; Gerring, 2008)","plainCitation":"(Seawright &amp; Gerring, 2008)"},"citationItems":[{"id":1947,"uris":["http://zotero.org/users/local/r8G5kWkd/items/7QDAPXM9"],"uri":["http://zotero.org/users/local/r8G5kWkd/items/7QDAPXM9"],"itemData":{"id":1947,"type":"article-journal","title":"Case Selection Techniques in Case Study Research: A Menu of Qualitative and Quantitative Options","container-title":"Political Research Quarterly","page":"294-308","volume":"61","issue":"2","source":"ProQuest","abstract":"How can scholars select cases from a large universe for in-depth case study analysis? Random sampling is not typically a viable approach when the total number of cases to be selected is small. Hence attention to purposive modes of sampling is needed. Yet, while the existing qualitative literature on case selection offers a wide range of suggestions for case selection, most techniques discussed require in-depth familiarity of each case. Seven case selection procedures are considered, each of which facilitates a different strategy for within-case analysis. The case selection procedures considered focus on typical, diverse, extreme, deviant, influential, most similar, and most different cases. For each case selection procedure, quantitative approaches are discussed that meet the goals of the approach, while still requiring information that can reasonably be gathered for a large number of cases. [PUBLICATION ABSTRACT]","ISSN":"10659129","shortTitle":"Case Selection Techniques in Case Study Research","language":"English","author":[{"family":"Seawright","given":"Jason"},{"family":"Gerring","given":"John"}],"issued":{"date-parts":[["2008",6]]}}}],"schema":"https://github.com/citation-style-language/schema/raw/master/csl-citation.json"}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Seawright and Gerring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explained that selecting cases based on pragmatic approach, because of the above mentioned or other constraints, can impact the quality of outcomes from the research and accordingly, purposive selection has to be made while </w:t>
      </w:r>
      <w:r w:rsidRPr="000F0DCB">
        <w:rPr>
          <w:rFonts w:asciiTheme="majorBidi" w:hAnsiTheme="majorBidi" w:cstheme="majorBidi"/>
          <w:noProof/>
          <w:sz w:val="20"/>
          <w:szCs w:val="20"/>
        </w:rPr>
        <w:t>considering</w:t>
      </w:r>
      <w:r w:rsidRPr="000F0DCB">
        <w:rPr>
          <w:rFonts w:asciiTheme="majorBidi" w:hAnsiTheme="majorBidi" w:cstheme="majorBidi"/>
          <w:sz w:val="20"/>
          <w:szCs w:val="20"/>
        </w:rPr>
        <w:t xml:space="preserve"> relevant quality related aspects. Many researchers have laid out recommendations regarding the purposive selection process for the cases. A summary has been compiled below which highlights the key aspects regarding the selection.</w:t>
      </w:r>
    </w:p>
    <w:p w14:paraId="4911C8B3"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Case selection should be in accordance with the research aims, questions, propositions and theoretical context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{"citationID":"OuSiyAL3","properties":{"formattedCitation":"(Rowley,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p>
    <w:p w14:paraId="4A4D4E46"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Case may be selected intrinsically due to researcher’s interest in </w:t>
      </w:r>
      <w:r w:rsidRPr="000F0DCB">
        <w:rPr>
          <w:rFonts w:asciiTheme="majorBidi" w:hAnsiTheme="majorBidi" w:cstheme="majorBidi"/>
          <w:noProof/>
          <w:sz w:val="20"/>
          <w:szCs w:val="20"/>
        </w:rPr>
        <w:t>understanding</w:t>
      </w:r>
      <w:r w:rsidRPr="000F0DCB">
        <w:rPr>
          <w:rFonts w:asciiTheme="majorBidi" w:hAnsiTheme="majorBidi" w:cstheme="majorBidi"/>
          <w:sz w:val="20"/>
          <w:szCs w:val="20"/>
        </w:rPr>
        <w:t xml:space="preserve"> a particular case (as explained earlier)</w:t>
      </w:r>
    </w:p>
    <w:p w14:paraId="12C0A5B4"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{"citationID":"JDdawC33","properties":{"formattedCitation":"(Labaree, 2016)","plainCitation":"(Labaree, 2016)"},"citationItems":[{"id":130,"uris":["http://zotero.org/users/local/r8G5kWkd/items/EHG32ECD"],"uri":["http://zotero.org/users/local/r8G5kWkd/items/EHG32ECD"],"itemData":{"id":130,"type":"article","title":"Research guides: Organizing your social sciences research paper: Writing a case study","publisher":"University of Southern California","abstract":"The purpose of this guide is to provide advice on how to develop and organize a research paper in the social sciences.","URL":"http://libguides.usc.edu/writingguide/casestudy","shortTitle":"Research Guides","language":"en","author":[{"family":"Labaree","given":"Robert V."}],"issued":{"date-parts":[["2016"]]},"accessed":{"date-parts":[["2016",4,30]]}}}],"schema":"https://github.com/citation-style-language/schema/raw/master/csl-citation.json"}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Labaree (2016)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proposed a set of very useful 5 questions that can guide the researchers in selecting suitable cases for their studies (as shown in figure 8). </w:t>
      </w:r>
    </w:p>
    <w:p w14:paraId="03A1AECE" w14:textId="77777777" w:rsidR="000F0DCB" w:rsidRPr="000F0DCB" w:rsidRDefault="000F0DCB" w:rsidP="000F0DCB">
      <w:pPr>
        <w:pStyle w:val="ListParagraph"/>
        <w:ind w:left="144" w:right="144"/>
        <w:jc w:val="both"/>
        <w:rPr>
          <w:rFonts w:asciiTheme="majorBidi" w:hAnsiTheme="majorBidi" w:cstheme="majorBidi"/>
          <w:sz w:val="20"/>
          <w:szCs w:val="20"/>
        </w:rPr>
      </w:pPr>
    </w:p>
    <w:p w14:paraId="6CBBC217" w14:textId="77777777" w:rsidR="000F0DCB" w:rsidRPr="000F0DCB" w:rsidRDefault="000F0DCB" w:rsidP="000F0DCB">
      <w:pPr>
        <w:spacing w:after="0"/>
        <w:ind w:left="144" w:right="144"/>
        <w:jc w:val="center"/>
        <w:rPr>
          <w:rFonts w:asciiTheme="majorBidi" w:hAnsiTheme="majorBidi" w:cstheme="majorBidi"/>
          <w:sz w:val="20"/>
          <w:szCs w:val="20"/>
        </w:rPr>
      </w:pPr>
      <w:r w:rsidRPr="000F0DCB">
        <w:rPr>
          <w:rFonts w:asciiTheme="majorBidi" w:hAnsiTheme="majorBidi" w:cstheme="majorBidi"/>
          <w:noProof/>
          <w:sz w:val="20"/>
          <w:szCs w:val="20"/>
        </w:rPr>
        <w:drawing>
          <wp:inline distT="0" distB="0" distL="0" distR="0" wp14:anchorId="6B6B090E" wp14:editId="2F15DEB3">
            <wp:extent cx="3275116" cy="27178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duotone>
                        <a:prstClr val="black"/>
                        <a:srgbClr val="D9C3A5">
                          <a:tint val="50000"/>
                          <a:satMod val="180000"/>
                        </a:srgbClr>
                      </a:duotone>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l="18807" r="19665"/>
                    <a:stretch/>
                  </pic:blipFill>
                  <pic:spPr bwMode="auto">
                    <a:xfrm>
                      <a:off x="0" y="0"/>
                      <a:ext cx="3299338" cy="2737900"/>
                    </a:xfrm>
                    <a:prstGeom prst="rect">
                      <a:avLst/>
                    </a:prstGeom>
                    <a:noFill/>
                    <a:ln>
                      <a:noFill/>
                    </a:ln>
                    <a:extLst>
                      <a:ext uri="{53640926-AAD7-44D8-BBD7-CCE9431645EC}">
                        <a14:shadowObscured xmlns:a14="http://schemas.microsoft.com/office/drawing/2010/main"/>
                      </a:ext>
                    </a:extLst>
                  </pic:spPr>
                </pic:pic>
              </a:graphicData>
            </a:graphic>
          </wp:inline>
        </w:drawing>
      </w:r>
    </w:p>
    <w:p w14:paraId="7A11E177" w14:textId="77777777" w:rsidR="000F0DCB" w:rsidRPr="000F0DCB" w:rsidRDefault="000F0DCB" w:rsidP="000F0DCB">
      <w:pPr>
        <w:pStyle w:val="Caption"/>
        <w:spacing w:after="0"/>
        <w:ind w:left="144" w:right="144"/>
        <w:jc w:val="center"/>
        <w:rPr>
          <w:rFonts w:asciiTheme="majorBidi" w:hAnsiTheme="majorBidi" w:cstheme="majorBidi"/>
          <w:b w:val="0"/>
          <w:color w:val="000000" w:themeColor="text1"/>
          <w:sz w:val="20"/>
          <w:szCs w:val="20"/>
        </w:rPr>
      </w:pPr>
      <w:r w:rsidRPr="000F0DCB">
        <w:rPr>
          <w:rFonts w:asciiTheme="majorBidi" w:hAnsiTheme="majorBidi" w:cstheme="majorBidi"/>
          <w:color w:val="000000" w:themeColor="text1"/>
          <w:sz w:val="20"/>
          <w:szCs w:val="20"/>
        </w:rPr>
        <w:t xml:space="preserve">Figure 8: </w:t>
      </w:r>
      <w:r w:rsidRPr="000F0DCB">
        <w:rPr>
          <w:rFonts w:asciiTheme="majorBidi" w:hAnsiTheme="majorBidi" w:cstheme="majorBidi"/>
          <w:b w:val="0"/>
          <w:color w:val="000000" w:themeColor="text1"/>
          <w:sz w:val="20"/>
          <w:szCs w:val="20"/>
        </w:rPr>
        <w:t>Case Selection Criteria proposed by Labaree (2016)</w:t>
      </w:r>
    </w:p>
    <w:p w14:paraId="1B038ED7" w14:textId="77777777" w:rsidR="000F0DCB" w:rsidRPr="000F0DCB" w:rsidRDefault="000F0DCB" w:rsidP="000F0DCB">
      <w:pPr>
        <w:pStyle w:val="ListParagraph"/>
        <w:ind w:left="144" w:right="144"/>
        <w:jc w:val="both"/>
        <w:rPr>
          <w:rFonts w:asciiTheme="majorBidi" w:hAnsiTheme="majorBidi" w:cstheme="majorBidi"/>
          <w:sz w:val="20"/>
          <w:szCs w:val="20"/>
        </w:rPr>
      </w:pPr>
    </w:p>
    <w:p w14:paraId="728B8447"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In addition to case selection with an intrinsic approach,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{"citationID":"hVaa6H4n","properties":{"formattedCitation":"(Melrose, 2010)","plainCitation":"(Melrose, 2010)"},"citationItems":[{"id":1944,"uris":["http://zotero.org/users/local/r8G5kWkd/items/MJPVK95P"],"uri":["http://zotero.org/users/local/r8G5kWkd/items/MJPVK95P"],"itemData":{"id":1944,"type":"chapter","title":"Naturalistic Generalization","container-title":"Encyclopedia of Case Study Research","publisher":"SAGE Publications, Inc.","publisher-place":"2455 Teller Road,  Thousand Oaks  California  91320  United States","source":"CrossRef","event-place":"2455 Teller Road,  Thousand Oaks  California  91320  United States","URL":"http://sk.sagepub.com/reference/casestudy/n224.xml","ISBN":"978-1-4129-5670-3","container-author":[{"family":"Mills","given":"Albert"},{"family":"Durepos","given":"Gabrielle"},{"family":"Wiebe","given":"Elden"}],"author":[{"family":"Melrose","given":"Sherri"}],"issued":{"date-parts":[["2010"]]},"accessed":{"date-parts":[["2016",5,18]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(Melrose, 2010)</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and Stake (1995) highlighted that a case can also be selected purposefully or analytically for its features and associated aspects [such an opportunity to provide rich information, being unique, critical, revelatory, or extreme (Stake 1995; </w:t>
      </w:r>
      <w:r w:rsidRPr="000F0DCB">
        <w:rPr>
          <w:rFonts w:asciiTheme="majorBidi" w:hAnsiTheme="majorBidi" w:cstheme="majorBidi"/>
          <w:sz w:val="20"/>
          <w:szCs w:val="20"/>
        </w:rPr>
        <w:lastRenderedPageBreak/>
        <w:fldChar w:fldCharType="begin"/>
      </w:r>
      <w:r w:rsidRPr="000F0DCB">
        <w:rPr>
          <w:rFonts w:asciiTheme="majorBidi" w:hAnsiTheme="majorBidi" w:cstheme="majorBidi"/>
          <w:sz w:val="20"/>
          <w:szCs w:val="20"/>
        </w:rPr>
        <w:instrText xml:space="preserve"> ADDIN ZOTERO_ITEM CSL_CITATION {"citationID":"5TvaXouz","properties":{"formattedCitation":"(Meyer, 2001)","plainCitation":"(Meyer, 2001)"},"citationItems":[{"id":1796,"uris":["http://zotero.org/users/local/r8G5kWkd/items/AIUX9BVS"],"uri":["http://zotero.org/users/local/r8G5kWkd/items/AIUX9BVS"],"itemData":{"id":1796,"type":"article-journal","title":"A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Meyer, 2001)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with an interest towards generalization, extending the emergent theories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{"citationID":"9xooB0tT","properties":{"formattedCitation":"(Meyer, 2001)","plainCitation":"(Meyer, 2001)"},"citationItems":[{"id":1796,"uris":["http://zotero.org/users/local/r8G5kWkd/items/AIUX9BVS"],"uri":["http://zotero.org/users/local/r8G5kWkd/items/AIUX9BVS"],"itemData":{"id":1796,"type":"article-journal","title":"A Case in Case Study Methodology","container-title":"Field Methods","page":"329-352","volume":"13","issue":"4","source":"fmx.sagepub.com","abstract":"The purpose of this article is to provide a comprehensive view of the case study process from the researcher's perspective, emphasizing methodological considerations. As opposed to other qualitative or quantitative research strategies, such as grounded theory or surveys, there are virtually no specific requirements guiding case research. This is both the strength and the weakness of this approach. It is a strength because it allows tailoring the design and data collection procedures to the research questions. On the other hand, this approach has resulted in many poor case studies, leaving it open to criticism, especially from the quantitative field of research. This article argues that there is a particular need in case studies to be explicit about the methodological choices one makes. This implies discussing the wide range of decisions concerned with design requirements, data collection procedures, data analysis, and validity and reliability. The approach here is to illustrate these decisions through a particular case study of two mergers in the financial industry in Norway.","DOI":"10.1177/1525822X0101300402","ISSN":"1525-822X, 1552-3969","journalAbbreviation":"Field Methods","language":"en","author":[{"family":"Meyer","given":"Christine Benedichte"}],"issued":{"date-parts":[["2001",11,1]]}}}],"schema":"https://github.com/citation-style-language/schema/raw/master/csl-citation.json"}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(Meyer, 2001)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6D5E7E25"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Yin (2006) highlighted </w:t>
      </w:r>
      <w:r w:rsidRPr="000F0DCB">
        <w:rPr>
          <w:rFonts w:asciiTheme="majorBidi" w:hAnsiTheme="majorBidi" w:cstheme="majorBidi"/>
          <w:noProof/>
          <w:sz w:val="20"/>
          <w:szCs w:val="20"/>
        </w:rPr>
        <w:t>that</w:t>
      </w:r>
      <w:r w:rsidRPr="000F0DCB">
        <w:rPr>
          <w:rFonts w:asciiTheme="majorBidi" w:hAnsiTheme="majorBidi" w:cstheme="majorBidi"/>
          <w:sz w:val="20"/>
          <w:szCs w:val="20"/>
        </w:rPr>
        <w:t xml:space="preserve"> in situations where more than one qualified cases are available (e.g. when a typical, critical or longitudinal case is researched), a formal screening procedure is required to ensure that objectives of the </w:t>
      </w:r>
      <w:r w:rsidRPr="000F0DCB">
        <w:rPr>
          <w:rFonts w:asciiTheme="majorBidi" w:hAnsiTheme="majorBidi" w:cstheme="majorBidi"/>
          <w:noProof/>
          <w:sz w:val="20"/>
          <w:szCs w:val="20"/>
        </w:rPr>
        <w:t>study</w:t>
      </w:r>
      <w:r w:rsidRPr="000F0DCB">
        <w:rPr>
          <w:rFonts w:asciiTheme="majorBidi" w:hAnsiTheme="majorBidi" w:cstheme="majorBidi"/>
          <w:sz w:val="20"/>
          <w:szCs w:val="20"/>
        </w:rPr>
        <w:t xml:space="preserve"> are effectively met. Yin suggested this screening to be based on documents review and querying about the participants. Important criteria in this regard can include the willingness of participants, the </w:t>
      </w:r>
      <w:r w:rsidRPr="000F0DCB">
        <w:rPr>
          <w:rFonts w:asciiTheme="majorBidi" w:hAnsiTheme="majorBidi" w:cstheme="majorBidi"/>
          <w:noProof/>
          <w:sz w:val="20"/>
          <w:szCs w:val="20"/>
        </w:rPr>
        <w:t>richness</w:t>
      </w:r>
      <w:r w:rsidRPr="000F0DCB">
        <w:rPr>
          <w:rFonts w:asciiTheme="majorBidi" w:hAnsiTheme="majorBidi" w:cstheme="majorBidi"/>
          <w:sz w:val="20"/>
          <w:szCs w:val="20"/>
        </w:rPr>
        <w:t xml:space="preserve"> of data available from a particular case and relevance of case to the research. </w:t>
      </w:r>
    </w:p>
    <w:p w14:paraId="5D1A3013"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Yin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{"citationID":"faipWl82","properties":{"formattedCitation":"(Yin, 2006)","plainCitation":"(Yin, 2006)"},"citationItems":[{"id":1799,"uris":["http://zotero.org/users/local/r8G5kWkd/items/RRHHCP8J"],"uri":["http://zotero.org/users/local/r8G5kWkd/items/RRHHCP8J"],"itemData":{"id":1799,"type":"chapter","title":"CASE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(2006)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also proposed </w:t>
      </w:r>
      <w:r w:rsidRPr="000F0DCB">
        <w:rPr>
          <w:rFonts w:asciiTheme="majorBidi" w:hAnsiTheme="majorBidi" w:cstheme="majorBidi"/>
          <w:noProof/>
          <w:sz w:val="20"/>
          <w:szCs w:val="20"/>
        </w:rPr>
        <w:t>the selection criteria</w:t>
      </w:r>
      <w:r w:rsidRPr="000F0DCB">
        <w:rPr>
          <w:rFonts w:asciiTheme="majorBidi" w:hAnsiTheme="majorBidi" w:cstheme="majorBidi"/>
          <w:sz w:val="20"/>
          <w:szCs w:val="20"/>
        </w:rPr>
        <w:t xml:space="preserve"> for cases in </w:t>
      </w:r>
      <w:r w:rsidRPr="000F0DCB">
        <w:rPr>
          <w:rFonts w:asciiTheme="majorBidi" w:hAnsiTheme="majorBidi" w:cstheme="majorBidi"/>
          <w:noProof/>
          <w:sz w:val="20"/>
          <w:szCs w:val="20"/>
        </w:rPr>
        <w:t>multiple-case</w:t>
      </w:r>
      <w:r w:rsidRPr="000F0DCB">
        <w:rPr>
          <w:rFonts w:asciiTheme="majorBidi" w:hAnsiTheme="majorBidi" w:cstheme="majorBidi"/>
          <w:sz w:val="20"/>
          <w:szCs w:val="20"/>
        </w:rPr>
        <w:t xml:space="preserve"> studies design. He explained that in addition to considerations mentioned above, researchers have to keep in mind if the cases sought are to be confirmatory (to study the replication of some phenomenon), contrasting (success and a failure of a concept or theory), or theoretically diverse (from diverse sources or backgrounds). Variations from geographic, ethnic, size, or </w:t>
      </w:r>
      <w:r w:rsidRPr="000F0DCB">
        <w:rPr>
          <w:rFonts w:asciiTheme="majorBidi" w:hAnsiTheme="majorBidi" w:cstheme="majorBidi"/>
          <w:noProof/>
          <w:sz w:val="20"/>
          <w:szCs w:val="20"/>
        </w:rPr>
        <w:t>other related perspectives</w:t>
      </w:r>
      <w:r w:rsidRPr="000F0DCB">
        <w:rPr>
          <w:rFonts w:asciiTheme="majorBidi" w:hAnsiTheme="majorBidi" w:cstheme="majorBidi"/>
          <w:sz w:val="20"/>
          <w:szCs w:val="20"/>
        </w:rPr>
        <w:t xml:space="preserve"> may also be important to consider. </w:t>
      </w:r>
    </w:p>
    <w:p w14:paraId="50B332A0"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Once case or cases are finalized, it is important to place boundaries on them to keep the research manageable and within scope (Yin, 2003; Stake, 1995;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{"citationID":"N2FbCAoy","properties":{"formattedCitation":"(Rowley,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This is required to avoid the common pitfall in which research expands the scope uncontrollably in the pursuit of answering questions with too many associated objectives or too much of breadth. Cases can be bounded by various factors. Some commonly used factors are mentioned below: </w:t>
      </w:r>
    </w:p>
    <w:p w14:paraId="05AA0948"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Time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{"citationID":"1bqt4ck2mv","properties":{"formattedCitation":"(Creswell, 2002; Stake, 1994)","plainCitation":"(Creswell, 2002; Stake, 1994)"},"citationItems":[{"id":1952,"uris":["http://zotero.org/users/local/r8G5kWkd/items/WGMD3KIX"],"uri":["http://zotero.org/users/local/r8G5kWkd/items/WGMD3KIX"],"itemData":{"id":1952,"type":"book","title":"Research Design: Qualitative, Quantitative, and Mixed Methods Approaches","publisher":"SAGE Publications, Inc","publisher-place":"Thousand Oaks, Calif","number-of-pages":"246","edition":"2nd edition","source":"Amazon","event-place":"Thousand Oaks, Calif","abstract":"\"Creswell's Research Design is an accessible and useful book that stimulates students through walk through experiences, use of exercises, and production of actual writing samples. It is a book that models the types of issues that best suit different approaches and allows students to understand when to use mixed methods. Furthermore, its focus on theory and paradigms is done in a way that helps students decode their meaning.\" --MARTHA MONTERO-SIEBURTH, University of Massachusetts, Boston \"One of the most formidable challenges of research design is stating your purpose. Creswell's approach takes the guesswork out of the process.\" --STEVE GUERRIERO, Organization &amp; Management, Antioch New England Graduate School The Second Edition of the bestselling Research Design: Qualitative, Quantitative, and Mixed Methods Approaches offers a unique comparison of three key approaches to inquiry. This comparison begins with preliminary consideration of knowledge claims for all three approaches, a review of the literature, and reflections about the importance of writing and ethics in scholarly inquiry. The book also addresses the key elements of the process of research: writing an introduction; stating a purpose for the study; identifying research questions and hypotheses; using theory; defining, delimiting and stating the significance of the study; and advancing methods and procedures for data collection and analysis. &lt;br /&gt;&lt;br /&gt;Key Features:&lt;ul type=\"square\"&gt;Provides a clear presentation of how to implement a mixed methods design in your proposal or plan as well as show how to implement qualitative and quantitative approaches Presents the ethical issues that may arise in quantitative, qualitative and mixed methods studies Offers extensive writing tips to help get your research plan started in the right direction Contains the latest developments in qualitative inquiry-including advocacy, participatory, and emancipatory approachesThis book is ideal for readers who seek assistance in designing a full research study or planning a proposal for a scholarly journal article, dissertation or thesis. The book is an invaluable reference on the basics of research design as well as an effective text for graduate courses in Research Methods, Research Design, and related topics. The book serves a broad audience of social and human scientists in fields of marketing, management, criminal justice, psychology, sociology, K-12 education, higher and post-secondary education, nursing, health sciences, urban studies, and family research.&lt;span style=\"FONT-FAMILY: 'Times New Roman'; mso-bidi-font-size: 12.0pt\"&gt;&lt;span style=\"FONT-FAMILY: 'Times New Roman'; mso-bidi-font-size: 12.0pt\"&gt;&lt;/span&gt; &lt;/span&gt; (20080208)","ISBN":"978-0-7619-2442-5","shortTitle":"Research Design","language":"English","author":[{"family":"Creswell","given":"John W."}],"issued":{"date-parts":[["2002",7,15]]}},"label":"page"},{"id":1821,"uris":["http://zotero.org/users/local/r8G5kWkd/items/DWIHSR72"],"uri":["http://zotero.org/users/local/r8G5kWkd/items/DWIHSR72"],"itemData":{"id":1821,"type":"chapter","title":"Case Studies","container-title":"Handbook of qualitative research","publisher":"Sage Publications","source":"Google Books","abstract":"The Handbook is the first attempt to synthesize the huge amount of activity and change there has been in recent years in qualitative research. Contributors to this authoritative volume come from a diverse range of disciplines and countries, making it an essential resource and benchmark for anyone doing work in this international, interdisciplinary tradition. The book moves from the theoretical to the specific, examining the various paradigms for doing qualitative work, the strategies developed for studying people in their setting, and a variety of techniques for collecting, analyzing, interpreting and reporting findings. Issues of history, ethics, settings and the future of the discipline - both in traditional and ap","ISBN":"978-0-8039-4679-8","language":"en","author":[{"family":"Stake","given":"Robert E."}],"issued":{"date-parts":[["1994"]]}},"label":"page"}],"schema":"https://github.com/citation-style-language/schema/raw/master/csl-citation.json"}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(Creswell, 2002; Stake, 1994)</w:t>
      </w:r>
      <w:r w:rsidRPr="000F0DCB">
        <w:rPr>
          <w:rFonts w:asciiTheme="majorBidi" w:hAnsiTheme="majorBidi" w:cstheme="majorBidi"/>
          <w:sz w:val="20"/>
          <w:szCs w:val="20"/>
        </w:rPr>
        <w:fldChar w:fldCharType="end"/>
      </w:r>
    </w:p>
    <w:p w14:paraId="6732CADF"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Place (Creswell, 2002)</w:t>
      </w:r>
    </w:p>
    <w:p w14:paraId="229DC44D"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Activity (Stake, 1994)</w:t>
      </w:r>
    </w:p>
    <w:p w14:paraId="1980780B"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Definition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{"citationID":"vlcFKAzx","properties":{"formattedCitation":"(M. B. Miles &amp; Huberman, 1994)","plainCitation":"(M. B. Miles &amp; Huberman, 1994)"},"citationItems":[{"id":1856,"uris":["http://zotero.org/users/local/r8G5kWkd/items/23UXTZJC"],"uri":["http://zotero.org/users/local/r8G5kWkd/items/23UXTZJC"],"itemData":{"id":1856,"type":"book","title":"Qualitative data analysis: An expanded sourcebook","publisher":"Sage","source":"Google Scholar","shortTitle":"Qualitative data analysis","author":[{"family":"Miles","given":"Matthew B."},{"family":"Huberman","given":"A. Michael"}],"issued":{"date-parts":[["1994"]]}}}],"schema":"https://github.com/citation-style-language/schema/raw/master/csl-citation.json"}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 B. Miles &amp; Huberman, 1994)</w:t>
      </w:r>
      <w:r w:rsidRPr="000F0DCB">
        <w:rPr>
          <w:rFonts w:asciiTheme="majorBidi" w:hAnsiTheme="majorBidi" w:cstheme="majorBidi"/>
          <w:sz w:val="20"/>
          <w:szCs w:val="20"/>
        </w:rPr>
        <w:fldChar w:fldCharType="end"/>
      </w:r>
    </w:p>
    <w:p w14:paraId="708A0F11"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Context (M. B. Miles &amp; Huberman, 1994)</w:t>
      </w:r>
    </w:p>
    <w:p w14:paraId="7B70ED8B"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Propositions</w:t>
      </w:r>
    </w:p>
    <w:p w14:paraId="3655DCC4"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After placing the boundaries on cases, the next logical step is identifying the propositions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{"citationID":"piTplgQQ","properties":{"formattedCitation":"(Baxter &amp; Jack, 2008)","plainCitation":"(Baxter &amp; Jack, 2008)"},"citationItems":[{"id":1853,"uris":["http://zotero.org/users/local/r8G5kWkd/items/E7KIS8TV"],"uri":["http://zotero.org/users/local/r8G5kWkd/items/E7KIS8TV"],"itemData":{"id":1853,"type":"article-journal","title":"Qualitative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The use of propositions in the case study is similar to that of hypothesis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{"citationID":"dT9YYHR5","properties":{"formattedCitation":"(Baxter &amp; Jack, 2008; Klein &amp; Myers, 1999; Yin, 2003)","plainCitation":"(Baxter &amp; Jack, 2008; Klein &amp; Myers, 1999; Yin, 2003)"},"citationItems":[{"id":1853,"uris":["http://zotero.org/users/local/r8G5kWkd/items/E7KIS8TV"],"uri":["http://zotero.org/users/local/r8G5kWkd/items/E7KIS8TV"],"itemData":{"id":1853,"type":"article-journal","title":"Qualitative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label":"page"},{"id":1850,"uris":["http://zotero.org/users/local/r8G5kWkd/items/4XI8Q266"],"uri":["http://zotero.org/users/local/r8G5kWkd/items/4XI8Q266"],"itemData":{"id":1850,"type":"article-journal","title":"A set of principles for conducting and evaluating interpretive field studies in information systems","container-title":"MIS quarterly","page":"67–93","source":"Google Scholar","author":[{"family":"Klein","given":"Heinz K."},{"family":"Myers","given":"Michael D."}],"issued":{"date-parts":[["1999"]]}},"label":"page"},{"id":1791,"uris":["http://zotero.org/users/local/r8G5kWkd/items/5TQ4IJN9"],"uri":["http://zotero.org/users/local/r8G5kWkd/items/5TQ4IJN9"],"itemData":{"id":1791,"type":"book","title":"Case Study Research: Design and Methods","publisher":"SAGE Publications","number-of-pages":"204","source":"Google Books","abstract":"With over 90,000 copies sold of the previous editions the new Third Edition of the best-selling Case Study Research has been carefully revised, updated, and expanded while retaining virtually all of the features and coverage of the second edition. Robert Yin's comprehensive presentation covers all aspects of the case study method - from problem definition, design, and data collection, to data analysis and composition and reporting. Yin also traces the uses and importance of case studies to a wide range of disciplines, from sociology, psychology and history to management, planning, social work, and education.New to the Third Edition are: additional examples of case study research; discussions of developments in related methods, including randomized field trials and computer-assisted coding techniques; added coverage of the strengths of multiple-case studies, case study screening, and the case study as a part of larger multi-method studies, and five major analytic techniques, including the use of logic models to guide analysis. This edition also includes references to examples of actual case studies in the companion volume Applications of Case Study Research, Second Edition (Sage, 2003).","ISBN":"978-0-7619-2552-1","shortTitle":"Case Study Research","language":"en","author":[{"family":"Yin","given":"Robert K."}],"issued":{"date-parts":[["2003"]]}},"label":"page"}],"schema":"https://github.com/citation-style-language/schema/raw/master/csl-citation.json"}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 Klein &amp; Myers, 1999; Yin,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and it is defined as a declarative statement or a proposed explanation for an aspect, concept, activity or the phenomenon being studied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{"citationID":"ui5sLRon","properties":{"formattedCitation":"(Avan &amp; White, 2001; Klein &amp; Myers, 1999)","plainCitation":"(Avan &amp; White, 2001; Klein &amp; Myers, 1999)"},"citationItems":[{"id":1942,"uris":["http://zotero.org/users/local/r8G5kWkd/items/W824HNPQ"],"uri":["http://zotero.org/users/local/r8G5kWkd/items/W824HNPQ"],"itemData":{"id":1942,"type":"article-journal","title":"The Proposition: An insight into research","container-title":"Journal of Pakistan Medical Association","URL":"http://jpma.org.pk/full_article_text.php?article_id=2499","author":[{"family":"Avan","given":"B. I."},{"family":"White","given":"F."}],"issued":{"date-parts":[["2001"]]},"accessed":{"date-parts":[["2016",5,18]]}},"label":"page"},{"id":1850,"uris":["http://zotero.org/users/local/r8G5kWkd/items/4XI8Q266"],"uri":["http://zotero.org/users/local/r8G5kWkd/items/4XI8Q266"],"itemData":{"id":1850,"type":"article-journal","title":"A set of principles for conducting and evaluating interpretive field studies in information systems","container-title":"MIS quarterly","page":"67–93","source":"Google Scholar","author":[{"family":"Klein","given":"Heinz K."},{"family":"Myers","given":"Michael D."}],"issued":{"date-parts":[["1999"]]}},"label":"page"}],"schema":"https://github.com/citation-style-language/schema/raw/master/csl-citation.json"}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(Avan &amp; White, 2001; Klein &amp; Myers, 1999)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In other words, propositions are researchers’ speculations about what the outcomes of the </w:t>
      </w:r>
      <w:r w:rsidRPr="000F0DCB">
        <w:rPr>
          <w:rFonts w:asciiTheme="majorBidi" w:hAnsiTheme="majorBidi" w:cstheme="majorBidi"/>
          <w:noProof/>
          <w:sz w:val="20"/>
          <w:szCs w:val="20"/>
        </w:rPr>
        <w:t>study</w:t>
      </w:r>
      <w:r w:rsidRPr="000F0DCB">
        <w:rPr>
          <w:rFonts w:asciiTheme="majorBidi" w:hAnsiTheme="majorBidi" w:cstheme="majorBidi"/>
          <w:sz w:val="20"/>
          <w:szCs w:val="20"/>
        </w:rPr>
        <w:t xml:space="preserve"> are going to be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{"citationID":"GNsBKU4o","properties":{"formattedCitation":"{\\rtf (Rowley, 2002; Skogerb\\uc0\\u248{}, 2011)}","plainCitation":"(Rowley, 2002; Skogerbø, 2011)"},"citationItems":[{"id":143,"uris":["http://zotero.org/users/local/r8G5kWkd/items/VBDA7SGT"],"uri":["http://zotero.org/users/local/r8G5kWkd/items/VBDA7SGT"],"itemData":{"id":143,"type":"article-journal","title":"Using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label":"page"},{"id":1841,"uris":["http://zotero.org/users/local/r8G5kWkd/items/DHFMSFRC"],"uri":["http://zotero.org/users/local/r8G5kWkd/items/DHFMSFRC"],"itemData":{"id":1841,"type":"article","title":"Case studies and comparative analysis","publisher":"Department of Media and Communication, University of Oslo","URL":"http://www.uio.no/studier/emner/hf/imk/MEVIT4800/h11/undervisningsmateriale/MEVIT4800%202011_2_250811.ppt.pdf","author":[{"family":"Skogerbø","given":"Eli"}],"issued":{"date-parts":[["2011"]]},"accessed":{"date-parts":[["2016",4,5]]}},"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 Skogerbø,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which are either proved correct or incorrect in the light of data collection and analysis in the later phases of research. </w:t>
      </w:r>
    </w:p>
    <w:p w14:paraId="17031B01"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Propositions are formulated based on literature review, relevant experience, earlier </w:t>
      </w:r>
      <w:r w:rsidRPr="000F0DCB">
        <w:rPr>
          <w:rFonts w:asciiTheme="majorBidi" w:hAnsiTheme="majorBidi" w:cstheme="majorBidi"/>
          <w:noProof/>
          <w:sz w:val="20"/>
          <w:szCs w:val="20"/>
        </w:rPr>
        <w:t>evidence</w:t>
      </w:r>
      <w:r w:rsidRPr="000F0DCB">
        <w:rPr>
          <w:rFonts w:asciiTheme="majorBidi" w:hAnsiTheme="majorBidi" w:cstheme="majorBidi"/>
          <w:sz w:val="20"/>
          <w:szCs w:val="20"/>
        </w:rPr>
        <w:t xml:space="preserve">, theories, and/or generalizations driven from the empirical data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{"citationID":"aZyoOOhq","properties":{"formattedCitation":"(Baxter &amp; Jack, 2008; Yin, 2012)","plainCitation":"(Baxter &amp; Jack, 2008; Yin, 2012)"},"citationItems":[{"id":1853,"uris":["http://zotero.org/users/local/r8G5kWkd/items/E7KIS8TV"],"uri":["http://zotero.org/users/local/r8G5kWkd/items/E7KIS8TV"],"itemData":{"id":1853,"type":"article-journal","title":"Qualitative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label":"page"},{"id":1914,"uris":["http://zotero.org/users/local/r8G5kWkd/items/RXK7GN58"],"uri":["http://zotero.org/users/local/r8G5kWkd/items/RXK7GN58"],"itemData":{"id":1914,"type":"book","title":"Applications of Case Study Research","publisher":"SAGE Publications","number-of-pages":"265","source":"Google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book.","ISBN":"978-1-4129-8916-9","language":"en","author":[{"family":"Yin","given":"Robert K."}],"issued":{"date-parts":[["2012"]]}},"label":"page"}],"schema":"https://github.com/citation-style-language/schema/raw/master/csl-citation.json"}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 Yin, 2012)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Yin (2003) also gave importance to the </w:t>
      </w:r>
      <w:r w:rsidRPr="000F0DCB">
        <w:rPr>
          <w:rFonts w:asciiTheme="majorBidi" w:hAnsiTheme="majorBidi" w:cstheme="majorBidi"/>
          <w:sz w:val="20"/>
          <w:szCs w:val="20"/>
        </w:rPr>
        <w:lastRenderedPageBreak/>
        <w:t xml:space="preserve">circumstances in which the propositions are believed by the </w:t>
      </w:r>
      <w:r w:rsidRPr="000F0DCB">
        <w:rPr>
          <w:rFonts w:asciiTheme="majorBidi" w:hAnsiTheme="majorBidi" w:cstheme="majorBidi"/>
          <w:noProof/>
          <w:sz w:val="20"/>
          <w:szCs w:val="20"/>
        </w:rPr>
        <w:t>researcher</w:t>
      </w:r>
      <w:r w:rsidRPr="000F0DCB">
        <w:rPr>
          <w:rFonts w:asciiTheme="majorBidi" w:hAnsiTheme="majorBidi" w:cstheme="majorBidi"/>
          <w:sz w:val="20"/>
          <w:szCs w:val="20"/>
        </w:rPr>
        <w:t xml:space="preserve"> to be true. He accordingly suggested a clear specification for those circumstances.</w:t>
      </w:r>
    </w:p>
    <w:p w14:paraId="6D2FB9FF"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Propositions play an important role in the case study research [considering the positivist point of view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{"citationID":"zC2kmx1x","properties":{"formattedCitation":"(Rowley,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which urges their definition before the data collection], but they are not defined in advance in some types of case study research design e.g. when description of a situation is required, theory building is the objective, inductive approach is adopted or the case is studied only due to the intrinsic interest in the case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{"citationID":"8sj9Ygen","properties":{"formattedCitation":"(Baxter &amp; Jack, 2008; Rowley, 2002)","plainCitation":"(Baxter &amp; Jack, 2008; Rowley, 2002)"},"citationItems":[{"id":1853,"uris":["http://zotero.org/users/local/r8G5kWkd/items/E7KIS8TV"],"uri":["http://zotero.org/users/local/r8G5kWkd/items/E7KIS8TV"],"itemData":{"id":1853,"type":"article-journal","title":"Qualitative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label":"page"},{"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 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5AFF5429"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noProof/>
          <w:sz w:val="20"/>
          <w:szCs w:val="20"/>
        </w:rPr>
        <w:t>The presence</w:t>
      </w:r>
      <w:r w:rsidRPr="000F0DCB">
        <w:rPr>
          <w:rFonts w:asciiTheme="majorBidi" w:hAnsiTheme="majorBidi" w:cstheme="majorBidi"/>
          <w:sz w:val="20"/>
          <w:szCs w:val="20"/>
        </w:rPr>
        <w:t xml:space="preserve"> of clear and specific propositions would help </w:t>
      </w:r>
      <w:r w:rsidRPr="000F0DCB">
        <w:rPr>
          <w:rFonts w:asciiTheme="majorBidi" w:hAnsiTheme="majorBidi" w:cstheme="majorBidi"/>
          <w:noProof/>
          <w:sz w:val="20"/>
          <w:szCs w:val="20"/>
        </w:rPr>
        <w:t>to contain</w:t>
      </w:r>
      <w:r w:rsidRPr="000F0DCB">
        <w:rPr>
          <w:rFonts w:asciiTheme="majorBidi" w:hAnsiTheme="majorBidi" w:cstheme="majorBidi"/>
          <w:sz w:val="20"/>
          <w:szCs w:val="20"/>
        </w:rPr>
        <w:t xml:space="preserve"> the scope of study within defined boundaries and accordingly increase chances for project completion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{"citationID":"AgmQnAif","properties":{"formattedCitation":"(Stake, 1995; Yin, 2003)","plainCitation":"(Stake, 1995; Yin, 2003)"},"citationItems":[{"id":1815,"uris":["http://zotero.org/users/local/r8G5kWkd/items/4VCXJU4T"],"uri":["http://zotero.org/users/local/r8G5kWkd/items/4VCXJU4T"],"itemData":{"id":1815,"type":"book","title":"The Art of Case Study Research","publisher":"SAGE Publications","number-of-pages":"196","source":"Google Books","abstract":"This book presents a disciplined, qualitative exploration of case study methods by drawing from naturalistic, holistic, ethnographic, phenomenological and biographic research methods.  Robert E. Stake uses and annotates an actual case study to answer such questions as: How is the case selected? How do you select the case which will maximize what can be learned? How can what is learned from one case be applied to another? How can what is learned from a case be interpreted? In addition, the book covers: the differences between quantitative and qualitative approaches; data-gathering including document review; coding, sorting and pattern analysis; the roles of the researcher; triangulation; and reporting.","ISBN":"978-0-8039-5767-1","language":"en","author":[{"family":"Stake","given":"Robert E."}],"issued":{"date-parts":[["1995",4,5]]}},"label":"page"},{"id":1791,"uris":["http://zotero.org/users/local/r8G5kWkd/items/5TQ4IJN9"],"uri":["http://zotero.org/users/local/r8G5kWkd/items/5TQ4IJN9"],"itemData":{"id":1791,"type":"book","title":"Case Study Research: Design and Methods","publisher":"SAGE Publications","number-of-pages":"204","source":"Google Books","abstract":"With over 90,000 copies sold of the previous editions the new Third Edition of the best-selling Case Study Research has been carefully revised, updated, and expanded while retaining virtually all of the features and coverage of the second edition. Robert Yin's comprehensive presentation covers all aspects of the case study method - from problem definition, design, and data collection, to data analysis and composition and reporting. Yin also traces the uses and importance of case studies to a wide range of disciplines, from sociology, psychology and history to management, planning, social work, and education.New to the Third Edition are: additional examples of case study research; discussions of developments in related methods, including randomized field trials and computer-assisted coding techniques; added coverage of the strengths of multiple-case studies, case study screening, and the case study as a part of larger multi-method studies, and five major analytic techniques, including the use of logic models to guide analysis. This edition also includes references to examples of actual case studies in the companion volume Applications of Case Study Research, Second Edition (Sage, 2003).","ISBN":"978-0-7619-2552-1","shortTitle":"Case Study Research","language":"en","author":[{"family":"Yin","given":"Robert K."}],"issued":{"date-parts":[["2003"]]}},"label":"page"}],"schema":"https://github.com/citation-style-language/schema/raw/master/csl-citation.json"}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(Stake, 1995; Yin, 2003; Baxter &amp; Jack,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104C91B9"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Stake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{"citationID":"mMR7wXq6","properties":{"formattedCitation":"(Stake, 1995)","plainCitation":"(Stake, 1995)"},"citationItems":[{"id":1815,"uris":["http://zotero.org/users/local/r8G5kWkd/items/4VCXJU4T"],"uri":["http://zotero.org/users/local/r8G5kWkd/items/4VCXJU4T"],"itemData":{"id":1815,"type":"book","title":"The Art of Case Study Research","publisher":"SAGE Publications","number-of-pages":"196","source":"Google Books","abstract":"This book presents a disciplined, qualitative exploration of case study methods by drawing from naturalistic, holistic, ethnographic, phenomenological and biographic research methods.  Robert E. Stake uses and annotates an actual case study to answer such questions as: How is the case selected? How do you select the case which will maximize what can be learned? How can what is learned from one case be applied to another? How can what is learned from a case be interpreted? In addition, the book covers: the differences between quantitative and qualitative approaches; data-gathering including document review; coding, sorting and pattern analysis; the roles of the researcher; triangulation; and reporting.","ISBN":"978-0-8039-5767-1","language":"en","author":[{"family":"Stake","given":"Robert E."}],"issued":{"date-parts":[["1995",4,5]]}}}],"schema":"https://github.com/citation-style-language/schema/raw/master/csl-citation.json"}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(1995)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highlighted that researchers can have several propositions which should all have a well-defined area </w:t>
      </w:r>
      <w:r w:rsidRPr="000F0DCB">
        <w:rPr>
          <w:rFonts w:asciiTheme="majorBidi" w:hAnsiTheme="majorBidi" w:cstheme="majorBidi"/>
          <w:noProof/>
          <w:sz w:val="20"/>
          <w:szCs w:val="20"/>
        </w:rPr>
        <w:t>of</w:t>
      </w:r>
      <w:r w:rsidRPr="000F0DCB">
        <w:rPr>
          <w:rFonts w:asciiTheme="majorBidi" w:hAnsiTheme="majorBidi" w:cstheme="majorBidi"/>
          <w:sz w:val="20"/>
          <w:szCs w:val="20"/>
        </w:rPr>
        <w:t xml:space="preserve"> focus and objective as they are to guide the later phases of research including data collection and the </w:t>
      </w:r>
      <w:r w:rsidRPr="000F0DCB">
        <w:rPr>
          <w:rFonts w:asciiTheme="majorBidi" w:hAnsiTheme="majorBidi" w:cstheme="majorBidi"/>
          <w:noProof/>
          <w:sz w:val="20"/>
          <w:szCs w:val="20"/>
        </w:rPr>
        <w:t>following</w:t>
      </w:r>
      <w:r w:rsidRPr="000F0DCB">
        <w:rPr>
          <w:rFonts w:asciiTheme="majorBidi" w:hAnsiTheme="majorBidi" w:cstheme="majorBidi"/>
          <w:sz w:val="20"/>
          <w:szCs w:val="20"/>
        </w:rPr>
        <w:t xml:space="preserve"> analysis. However, having too many propositions can overwhelm the novice researchers during data analysis and reporting step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{"citationID":"o0W5bh3v","properties":{"formattedCitation":"(Baxter &amp; Jack, 2008)","plainCitation":"(Baxter &amp; Jack, 2008)"},"citationItems":[{"id":1853,"uris":["http://zotero.org/users/local/r8G5kWkd/items/E7KIS8TV"],"uri":["http://zotero.org/users/local/r8G5kWkd/items/E7KIS8TV"],"itemData":{"id":1853,"type":"article-journal","title":"Qualitative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and they should accordingly pay attention to this aspect while selecting the propositions for the study.</w:t>
      </w:r>
    </w:p>
    <w:p w14:paraId="647F1E1A"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Determination of how the data is linked to propositions</w:t>
      </w:r>
    </w:p>
    <w:p w14:paraId="7BB2B89D"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{"citationID":"gQPa9aje","properties":{"formattedCitation":"(Baxter &amp; Jack, 2008)","plainCitation":"(Baxter &amp; Jack, 2008)"},"citationItems":[{"id":1853,"uris":["http://zotero.org/users/local/r8G5kWkd/items/E7KIS8TV"],"uri":["http://zotero.org/users/local/r8G5kWkd/items/E7KIS8TV"],"itemData":{"id":1853,"type":"article-journal","title":"Qualitative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and Jack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highlighted that propositions and issues (‘issues’ is the term Stake used to define what Yin referred to as ‘proposition’) play an important role in the formulation of a </w:t>
      </w:r>
      <w:r w:rsidRPr="000F0DCB">
        <w:rPr>
          <w:rFonts w:asciiTheme="majorBidi" w:hAnsiTheme="majorBidi" w:cstheme="majorBidi"/>
          <w:noProof/>
          <w:sz w:val="20"/>
          <w:szCs w:val="20"/>
        </w:rPr>
        <w:t>conceptual</w:t>
      </w:r>
      <w:r w:rsidRPr="000F0DCB">
        <w:rPr>
          <w:rFonts w:asciiTheme="majorBidi" w:hAnsiTheme="majorBidi" w:cstheme="majorBidi"/>
          <w:sz w:val="20"/>
          <w:szCs w:val="20"/>
        </w:rPr>
        <w:t xml:space="preserve"> framework which serves as a tool to guide the research process. The framework identifies the constructs which are then used in the data collection process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{"citationID":"cILsUKzp","properties":{"formattedCitation":"(Baxter &amp; Jack, 2008)","plainCitation":"(Baxter &amp; Jack, 2008)"},"citationItems":[{"id":1853,"uris":["http://zotero.org/users/local/r8G5kWkd/items/E7KIS8TV"],"uri":["http://zotero.org/users/local/r8G5kWkd/items/E7KIS8TV"],"itemData":{"id":1853,"type":"article-journal","title":"Qualitative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Data in case studies is collected from multiple sources which then converge like pieces of puzzles to provide a </w:t>
      </w:r>
      <w:r w:rsidRPr="000F0DCB">
        <w:rPr>
          <w:rFonts w:asciiTheme="majorBidi" w:hAnsiTheme="majorBidi" w:cstheme="majorBidi"/>
          <w:noProof/>
          <w:sz w:val="20"/>
          <w:szCs w:val="20"/>
        </w:rPr>
        <w:t>greater</w:t>
      </w:r>
      <w:r w:rsidRPr="000F0DCB">
        <w:rPr>
          <w:rFonts w:asciiTheme="majorBidi" w:hAnsiTheme="majorBidi" w:cstheme="majorBidi"/>
          <w:sz w:val="20"/>
          <w:szCs w:val="20"/>
        </w:rPr>
        <w:t xml:space="preserve"> understanding </w:t>
      </w:r>
      <w:r w:rsidRPr="000F0DCB">
        <w:rPr>
          <w:rFonts w:asciiTheme="majorBidi" w:hAnsiTheme="majorBidi" w:cstheme="majorBidi"/>
          <w:noProof/>
          <w:sz w:val="20"/>
          <w:szCs w:val="20"/>
        </w:rPr>
        <w:t>of</w:t>
      </w:r>
      <w:r w:rsidRPr="000F0DCB">
        <w:rPr>
          <w:rFonts w:asciiTheme="majorBidi" w:hAnsiTheme="majorBidi" w:cstheme="majorBidi"/>
          <w:sz w:val="20"/>
          <w:szCs w:val="20"/>
        </w:rPr>
        <w:t xml:space="preserve"> the case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{"citationID":"ffKRQTN5","properties":{"formattedCitation":"(Baxter &amp; Jack, 2008)","plainCitation":"(Baxter &amp; Jack, 2008)"},"citationItems":[{"id":1853,"uris":["http://zotero.org/users/local/r8G5kWkd/items/E7KIS8TV"],"uri":["http://zotero.org/users/local/r8G5kWkd/items/E7KIS8TV"],"itemData":{"id":1853,"type":"article-journal","title":"Qualitative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Data analysis is “the process of making sense out of the data... [which] involves consolidating, reducing, and interpreting what people have said and what the researcher has seen and read – it is the process of making meaning”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{"citationID":"e7oFY8kR","properties":{"formattedCitation":"(Merriam, 1998, p. 178)","plainCitation":"(Merriam, 1998, p. 178)"},"citationItems":[{"id":1819,"uris":["http://zotero.org/users/local/r8G5kWkd/items/DDDP3527"],"uri":["http://zotero.org/users/local/r8G5kWkd/items/DDDP3527"],"itemData":{"id":1819,"type":"book","title":"Qualitative Research and Case Study Applications in Education: Revised and Expanded from Case Study Research in Education","publisher":"Wiley","number-of-pages":"304","source":"Google Books","abstract":"Since Sharan B. Merriam's definitive book Case Study Research in Education first appeared in 1988, significant advances have occured in the field of qualitative research. To meet the demand for a book that reflects these important changes, Merriam has completely revised and updated her classic work.Timely, authoritative, and approachable, Qualitative Research and Case Study Applications in Education is a practical resource that offers teh information and guidance needed to manage all phaes of the qualitiative and case study research process.","ISBN":"978-0-7879-1009-9","shortTitle":"Qualitative Research and Case Study Applications in Education","language":"en","author":[{"family":"Merriam","given":"Sharan B."}],"issued":{"date-parts":[["1998"]]}},"locator":"178","label":"page"}],"schema":"https://github.com/citation-style-language/schema/raw/master/csl-citation.json"}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(Merriam, 1998, p. 178)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According to Yin (2003), the data analysis includes examining, categorizing, tabulating, testing, or recombining the quantitative and qualitative </w:t>
      </w:r>
      <w:r w:rsidRPr="000F0DCB">
        <w:rPr>
          <w:rFonts w:asciiTheme="majorBidi" w:hAnsiTheme="majorBidi" w:cstheme="majorBidi"/>
          <w:noProof/>
          <w:sz w:val="20"/>
          <w:szCs w:val="20"/>
        </w:rPr>
        <w:t>evidence</w:t>
      </w:r>
      <w:r w:rsidRPr="000F0DCB">
        <w:rPr>
          <w:rFonts w:asciiTheme="majorBidi" w:hAnsiTheme="majorBidi" w:cstheme="majorBidi"/>
          <w:sz w:val="20"/>
          <w:szCs w:val="20"/>
        </w:rPr>
        <w:t xml:space="preserve"> to match with the propositions defined for the study. </w:t>
      </w:r>
    </w:p>
    <w:p w14:paraId="126151D4"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In order to link these pieces of puzzles and the final picture to the propositions, researchers have devised various methods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{"citationID":"RIe9d1Gp","properties":{"unsorted":true,"formattedCitation":"(Yin, 2003; Max Herold, 2009; Reus, 2006; Kohlbacher, 2006)","plainCitation":"(Yin, 2003; Max Herold, 2009; Reus, 2006; Kohlbacher, 2006)"},"citationItems":[{"id":1791,"uris":["http://zotero.org/users/local/r8G5kWkd/items/5TQ4IJN9"],"uri":["http://zotero.org/users/local/r8G5kWkd/items/5TQ4IJN9"],"itemData":{"id":1791,"type":"book","title":"Case Study Research: Design and Methods","publisher":"SAGE Publications","number-of-pages":"204","source":"Google Books","abstract":"With over 90,000 copies sold of the previous editions the new Third Edition of the best-selling Case Study Research has been carefully revised, updated, and expanded while retaining virtually all of the features and coverage of the second edition. Robert Yin's comprehensive presentation covers all aspects of the case study method - from problem definition, design, and data collection, to data analysis and composition and reporting. Yin also traces the uses and importance of case studies to a wide range of disciplines, from sociology, psychology and history to management, planning, social work, and education.New to the Third Edition are: additional examples of case study research; discussions of developments in related methods, including randomized field trials and computer-assisted coding techniques; added coverage of the strengths of multiple-case studies, case study screening, and the case study as a part of larger multi-method studies, and five major analytic techniques, including the use of logic models to guide analysis. This edition also includes references to examples of actual case studies in the companion volume Applications of Case Study Research, Second Edition (Sage, 2003).","ISBN":"978-0-7619-2552-1","shortTitle":"Case Study Research","language":"en","author":[{"family":"Yin","given":"Robert K."}],"issued":{"date-parts":[["2003"]]}},"label":"page"},{"id":1958,"uris":["http://zotero.org/users/local/r8G5kWkd/items/BXED55NZ"],"uri":["http://zotero.org/users/local/r8G5kWkd/items/BXED55NZ"],"itemData":{"id":1958,"type":"article","title":"Book Review: Case Study Research: design and methods","publisher":"Management Issues Consultancy","URL":"http://www.managementissues.com/index.php/organisatietools/83-organisatietools/693-case-study-research-design-and-methods","author":[{"literal":"Max Herold"}],"issued":{"date-parts":[["2009"]]},"accessed":{"date-parts":[["2016",5,21]]}},"label":"page"},{"id":1957,"uris":["http://zotero.org/users/local/r8G5kWkd/items/CHXAN2G6"],"uri":["http://zotero.org/users/local/r8G5kWkd/items/CHXAN2G6"],"itemData":{"id":1957,"type":"thesis","title":"Customization and personalization in the Internet economy","publisher":"University of Amsterdam.","genre":"Masters Thesis","URL":"https://bottomup.files.wordpress.com/2006/11/20061115-thesis-final-public.pdf","author":[{"family":"Reus","given":"Bas"}],"issued":{"date-parts":[["2006"]]},"accessed":{"date-parts":[["2016",5,21]]}},"label":"page"},{"id":1966,"uris":["http://zotero.org/users/local/r8G5kWkd/items/IXZN2ZIN"],"uri":["http://zotero.org/users/local/r8G5kWkd/items/IXZN2ZIN"],"itemData":{"id":1966,"type":"article-journal","title":"The Use of Qualitative Content Analysis in Case Study Research","container-title":"Forum Qualitative Sozialforschung / Forum: Qualitative Social Research","volume":"7","issue":"1","source":"www.qualitative-research.net","URL":"http://www.qualitative-research.net/index.php/fqs/article/view/75","ISSN":"1438-5627","language":"en","author":[{"family":"Kohlbacher","given":"Florian"}],"issued":{"date-parts":[["2006",1,31]]},"accessed":{"date-parts":[["2016",5,21]]}},"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2003; Max Herold, 2009; Reus, 2006; Kohlbacher, 2006)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Yin (2003) highlighted that researchers have to keep in mind these linking strategies in mind at the design stage so that they can be accommodated in the data collection plan. For example, if time-series analysis (explained later on in this section) is required to be used, researchers can place time markers in the data collection plan. Researchers who do not consider these aspects in advance often have to go back to the data collection phase (Yin, 2013). </w:t>
      </w:r>
    </w:p>
    <w:p w14:paraId="3A8CEFFB"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lastRenderedPageBreak/>
        <w:t xml:space="preserve">Following is a comparison between the methods proposed by Yin, </w:t>
      </w:r>
      <w:r w:rsidRPr="000F0DCB">
        <w:rPr>
          <w:rFonts w:asciiTheme="majorBidi" w:hAnsiTheme="majorBidi" w:cstheme="majorBidi"/>
          <w:noProof/>
          <w:sz w:val="20"/>
          <w:szCs w:val="20"/>
        </w:rPr>
        <w:t>Stake,</w:t>
      </w:r>
      <w:r w:rsidRPr="000F0DCB">
        <w:rPr>
          <w:rFonts w:asciiTheme="majorBidi" w:hAnsiTheme="majorBidi" w:cstheme="majorBidi"/>
          <w:sz w:val="20"/>
          <w:szCs w:val="20"/>
        </w:rPr>
        <w:t xml:space="preserve"> and Merriam.</w:t>
      </w:r>
    </w:p>
    <w:p w14:paraId="4BDF5257" w14:textId="77777777" w:rsidR="000F0DCB" w:rsidRPr="000F0DCB" w:rsidRDefault="000F0DCB" w:rsidP="000F0DCB">
      <w:pPr>
        <w:pStyle w:val="Caption"/>
        <w:spacing w:after="0"/>
        <w:ind w:left="144" w:right="144"/>
        <w:jc w:val="center"/>
        <w:rPr>
          <w:rFonts w:asciiTheme="majorBidi" w:hAnsiTheme="majorBidi" w:cstheme="majorBidi"/>
          <w:color w:val="000000" w:themeColor="text1"/>
          <w:sz w:val="20"/>
          <w:szCs w:val="20"/>
        </w:rPr>
      </w:pPr>
      <w:r w:rsidRPr="000F0DCB">
        <w:rPr>
          <w:rFonts w:asciiTheme="majorBidi" w:hAnsiTheme="majorBidi" w:cstheme="majorBidi"/>
          <w:color w:val="000000" w:themeColor="text1"/>
          <w:sz w:val="20"/>
          <w:szCs w:val="20"/>
        </w:rPr>
        <w:t xml:space="preserve">Table 2: </w:t>
      </w:r>
      <w:r w:rsidRPr="000F0DCB">
        <w:rPr>
          <w:rFonts w:asciiTheme="majorBidi" w:hAnsiTheme="majorBidi" w:cstheme="majorBidi"/>
          <w:b w:val="0"/>
          <w:color w:val="000000" w:themeColor="text1"/>
          <w:sz w:val="20"/>
          <w:szCs w:val="20"/>
        </w:rPr>
        <w:t xml:space="preserve">Comparison of methods of analysis proposed by Yin, </w:t>
      </w:r>
      <w:r w:rsidRPr="000F0DCB">
        <w:rPr>
          <w:rFonts w:asciiTheme="majorBidi" w:hAnsiTheme="majorBidi" w:cstheme="majorBidi"/>
          <w:b w:val="0"/>
          <w:noProof/>
          <w:color w:val="000000" w:themeColor="text1"/>
          <w:sz w:val="20"/>
          <w:szCs w:val="20"/>
        </w:rPr>
        <w:t>Stake,</w:t>
      </w:r>
      <w:r w:rsidRPr="000F0DCB">
        <w:rPr>
          <w:rFonts w:asciiTheme="majorBidi" w:hAnsiTheme="majorBidi" w:cstheme="majorBidi"/>
          <w:b w:val="0"/>
          <w:color w:val="000000" w:themeColor="text1"/>
          <w:sz w:val="20"/>
          <w:szCs w:val="20"/>
        </w:rPr>
        <w:t xml:space="preserve"> and Merriam</w:t>
      </w:r>
    </w:p>
    <w:tbl>
      <w:tblPr>
        <w:tblStyle w:val="TableGrid"/>
        <w:tblW w:w="6953" w:type="dxa"/>
        <w:jc w:val="center"/>
        <w:tblLook w:val="04A0" w:firstRow="1" w:lastRow="0" w:firstColumn="1" w:lastColumn="0" w:noHBand="0" w:noVBand="1"/>
      </w:tblPr>
      <w:tblGrid>
        <w:gridCol w:w="2332"/>
        <w:gridCol w:w="2393"/>
        <w:gridCol w:w="2228"/>
      </w:tblGrid>
      <w:tr w:rsidR="000F0DCB" w:rsidRPr="000F0DCB" w14:paraId="1BE589A2" w14:textId="77777777" w:rsidTr="00142AAB">
        <w:trPr>
          <w:trHeight w:val="178"/>
          <w:jc w:val="center"/>
        </w:trPr>
        <w:tc>
          <w:tcPr>
            <w:tcW w:w="2332" w:type="dxa"/>
          </w:tcPr>
          <w:p w14:paraId="5166AB7F" w14:textId="77777777" w:rsidR="000F0DCB" w:rsidRPr="000F0DCB" w:rsidRDefault="000F0DCB" w:rsidP="000F0DCB">
            <w:pPr>
              <w:pStyle w:val="ListParagraph"/>
              <w:ind w:left="144" w:right="144"/>
              <w:jc w:val="center"/>
              <w:rPr>
                <w:rFonts w:asciiTheme="majorBidi" w:hAnsiTheme="majorBidi" w:cstheme="majorBidi"/>
                <w:sz w:val="20"/>
                <w:szCs w:val="20"/>
              </w:rPr>
            </w:pPr>
            <w:r w:rsidRPr="000F0DCB">
              <w:rPr>
                <w:rFonts w:asciiTheme="majorBidi" w:hAnsiTheme="majorBidi" w:cstheme="majorBidi"/>
                <w:sz w:val="20"/>
                <w:szCs w:val="20"/>
              </w:rPr>
              <w:t>Yin (2006)</w:t>
            </w:r>
          </w:p>
        </w:tc>
        <w:tc>
          <w:tcPr>
            <w:tcW w:w="2393" w:type="dxa"/>
          </w:tcPr>
          <w:p w14:paraId="6ACE0372" w14:textId="77777777" w:rsidR="000F0DCB" w:rsidRPr="000F0DCB" w:rsidRDefault="000F0DCB" w:rsidP="000F0DCB">
            <w:pPr>
              <w:pStyle w:val="ListParagraph"/>
              <w:ind w:left="144" w:right="144"/>
              <w:jc w:val="center"/>
              <w:rPr>
                <w:rFonts w:asciiTheme="majorBidi" w:hAnsiTheme="majorBidi" w:cstheme="majorBidi"/>
                <w:sz w:val="20"/>
                <w:szCs w:val="20"/>
              </w:rPr>
            </w:pPr>
            <w:r w:rsidRPr="000F0DCB">
              <w:rPr>
                <w:rFonts w:asciiTheme="majorBidi" w:hAnsiTheme="majorBidi" w:cstheme="majorBidi"/>
                <w:sz w:val="20"/>
                <w:szCs w:val="20"/>
              </w:rPr>
              <w:t>Stake (1995)</w:t>
            </w:r>
          </w:p>
        </w:tc>
        <w:tc>
          <w:tcPr>
            <w:tcW w:w="2228" w:type="dxa"/>
          </w:tcPr>
          <w:p w14:paraId="7C672439" w14:textId="77777777" w:rsidR="000F0DCB" w:rsidRPr="000F0DCB" w:rsidRDefault="000F0DCB" w:rsidP="000F0DCB">
            <w:pPr>
              <w:pStyle w:val="ListParagraph"/>
              <w:ind w:left="144" w:right="144"/>
              <w:jc w:val="center"/>
              <w:rPr>
                <w:rFonts w:asciiTheme="majorBidi" w:hAnsiTheme="majorBidi" w:cstheme="majorBidi"/>
                <w:sz w:val="20"/>
                <w:szCs w:val="20"/>
              </w:rPr>
            </w:pPr>
            <w:r w:rsidRPr="000F0DCB">
              <w:rPr>
                <w:rFonts w:asciiTheme="majorBidi" w:hAnsiTheme="majorBidi" w:cstheme="majorBidi"/>
                <w:sz w:val="20"/>
                <w:szCs w:val="20"/>
              </w:rPr>
              <w:t xml:space="preserve">Merriam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{"citationID":"UxxQCIV2","properties":{"formattedCitation":"(Merriam, 1998)","plainCitation":"(Merriam, 1998)"},"citationItems":[{"id":1819,"uris":["http://zotero.org/users/local/r8G5kWkd/items/DDDP3527"],"uri":["http://zotero.org/users/local/r8G5kWkd/items/DDDP3527"],"itemData":{"id":1819,"type":"book","title":"Qualitative Research and Case Study Applications in Education: Revised and Expanded from Case Study Research in Education","publisher":"Wiley","number-of-pages":"304","source":"Google Books","abstract":"Since Sharan B. Merriam's definitive book Case Study Research in Education first appeared in 1988, significant advances have occured in the field of qualitative research. To meet the demand for a book that reflects these important changes, Merriam has completely revised and updated her classic work.Timely, authoritative, and approachable, Qualitative Research and Case Study Applications in Education is a practical resource that offers teh information and guidance needed to manage all phaes of the qualitiative and case study research process.","ISBN":"978-0-7879-1009-9","shortTitle":"Qualitative Research and Case Study Applications in Education","language":"en","author":[{"family":"Merriam","given":"Sharan B."}],"issued":{"date-parts":[["1998"]]}}}],"schema":"https://github.com/citation-style-language/schema/raw/master/csl-citation.json"}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(1998)</w:t>
            </w:r>
            <w:r w:rsidRPr="000F0DCB">
              <w:rPr>
                <w:rFonts w:asciiTheme="majorBidi" w:hAnsiTheme="majorBidi" w:cstheme="majorBidi"/>
                <w:sz w:val="20"/>
                <w:szCs w:val="20"/>
              </w:rPr>
              <w:fldChar w:fldCharType="end"/>
            </w:r>
          </w:p>
        </w:tc>
      </w:tr>
      <w:tr w:rsidR="000F0DCB" w:rsidRPr="000F0DCB" w14:paraId="6ECAF40A" w14:textId="77777777" w:rsidTr="00142AAB">
        <w:trPr>
          <w:trHeight w:val="1454"/>
          <w:jc w:val="center"/>
        </w:trPr>
        <w:tc>
          <w:tcPr>
            <w:tcW w:w="2332" w:type="dxa"/>
          </w:tcPr>
          <w:p w14:paraId="4FDDC71F" w14:textId="77777777" w:rsidR="000F0DCB" w:rsidRPr="000F0DCB" w:rsidRDefault="000F0DCB" w:rsidP="000F0DCB">
            <w:pPr>
              <w:pStyle w:val="ListParagraph"/>
              <w:ind w:left="144" w:right="144"/>
              <w:rPr>
                <w:rFonts w:asciiTheme="majorBidi" w:hAnsiTheme="majorBidi" w:cstheme="majorBidi"/>
                <w:sz w:val="20"/>
                <w:szCs w:val="20"/>
              </w:rPr>
            </w:pPr>
            <w:r w:rsidRPr="000F0DCB">
              <w:rPr>
                <w:rFonts w:asciiTheme="majorBidi" w:hAnsiTheme="majorBidi" w:cstheme="majorBidi"/>
                <w:sz w:val="20"/>
                <w:szCs w:val="20"/>
              </w:rPr>
              <w:t>Pattern Matching, Time-Series Analysis, Logic Models,</w:t>
            </w:r>
          </w:p>
          <w:p w14:paraId="0A2CBDBE" w14:textId="77777777" w:rsidR="000F0DCB" w:rsidRPr="000F0DCB" w:rsidRDefault="000F0DCB" w:rsidP="000F0DCB">
            <w:pPr>
              <w:pStyle w:val="ListParagraph"/>
              <w:ind w:left="144" w:right="144"/>
              <w:rPr>
                <w:rFonts w:asciiTheme="majorBidi" w:hAnsiTheme="majorBidi" w:cstheme="majorBidi"/>
                <w:sz w:val="20"/>
                <w:szCs w:val="20"/>
              </w:rPr>
            </w:pPr>
            <w:r w:rsidRPr="000F0DCB">
              <w:rPr>
                <w:rFonts w:asciiTheme="majorBidi" w:hAnsiTheme="majorBidi" w:cstheme="majorBidi"/>
                <w:sz w:val="20"/>
                <w:szCs w:val="20"/>
              </w:rPr>
              <w:t>Explanation Building, Cross-Case Analysis.</w:t>
            </w:r>
          </w:p>
          <w:p w14:paraId="7177CE74" w14:textId="77777777" w:rsidR="000F0DCB" w:rsidRPr="000F0DCB" w:rsidRDefault="000F0DCB" w:rsidP="000F0DCB">
            <w:pPr>
              <w:pStyle w:val="ListParagraph"/>
              <w:ind w:left="144" w:right="144"/>
              <w:rPr>
                <w:rFonts w:asciiTheme="majorBidi" w:hAnsiTheme="majorBidi" w:cstheme="majorBidi"/>
                <w:sz w:val="20"/>
                <w:szCs w:val="20"/>
              </w:rPr>
            </w:pPr>
          </w:p>
        </w:tc>
        <w:tc>
          <w:tcPr>
            <w:tcW w:w="2393" w:type="dxa"/>
          </w:tcPr>
          <w:p w14:paraId="1C382D55" w14:textId="77777777" w:rsidR="000F0DCB" w:rsidRPr="000F0DCB" w:rsidRDefault="000F0DCB" w:rsidP="000F0DCB">
            <w:pPr>
              <w:ind w:left="144" w:right="144"/>
              <w:rPr>
                <w:rFonts w:asciiTheme="majorBidi" w:hAnsiTheme="majorBidi" w:cstheme="majorBidi"/>
                <w:sz w:val="20"/>
                <w:szCs w:val="20"/>
              </w:rPr>
            </w:pPr>
            <w:r w:rsidRPr="000F0DCB">
              <w:rPr>
                <w:rFonts w:asciiTheme="majorBidi" w:hAnsiTheme="majorBidi" w:cstheme="majorBidi"/>
                <w:sz w:val="20"/>
                <w:szCs w:val="20"/>
              </w:rPr>
              <w:t>Categorical Aggregation, Direct Interpretation.</w:t>
            </w:r>
          </w:p>
        </w:tc>
        <w:tc>
          <w:tcPr>
            <w:tcW w:w="2228" w:type="dxa"/>
          </w:tcPr>
          <w:p w14:paraId="322FCCA7" w14:textId="77777777" w:rsidR="000F0DCB" w:rsidRPr="000F0DCB" w:rsidRDefault="000F0DCB" w:rsidP="00142AAB">
            <w:pPr>
              <w:ind w:left="144" w:right="144"/>
              <w:rPr>
                <w:rFonts w:asciiTheme="majorBidi" w:hAnsiTheme="majorBidi" w:cstheme="majorBidi"/>
                <w:sz w:val="20"/>
                <w:szCs w:val="20"/>
              </w:rPr>
            </w:pPr>
            <w:r w:rsidRPr="000F0DCB">
              <w:rPr>
                <w:rFonts w:asciiTheme="majorBidi" w:hAnsiTheme="majorBidi" w:cstheme="majorBidi"/>
                <w:sz w:val="20"/>
                <w:szCs w:val="20"/>
              </w:rPr>
              <w:t>Ethnographic analysis, Narrative analysis, Phenomenological analysis, Constant comparative method, Conten</w:t>
            </w:r>
            <w:r w:rsidR="00142AAB">
              <w:rPr>
                <w:rFonts w:asciiTheme="majorBidi" w:hAnsiTheme="majorBidi" w:cstheme="majorBidi"/>
                <w:sz w:val="20"/>
                <w:szCs w:val="20"/>
              </w:rPr>
              <w:t>t analysis, Analytic induction.</w:t>
            </w:r>
          </w:p>
        </w:tc>
      </w:tr>
    </w:tbl>
    <w:p w14:paraId="7B010782" w14:textId="77777777" w:rsidR="000F0DCB" w:rsidRPr="000F0DCB" w:rsidRDefault="000F0DCB" w:rsidP="000F0DCB">
      <w:pPr>
        <w:spacing w:after="0"/>
        <w:ind w:left="144" w:right="144" w:firstLine="709"/>
        <w:jc w:val="both"/>
        <w:rPr>
          <w:rFonts w:asciiTheme="majorBidi" w:hAnsiTheme="majorBidi" w:cstheme="majorBidi"/>
          <w:sz w:val="20"/>
          <w:szCs w:val="20"/>
        </w:rPr>
      </w:pPr>
      <w:r w:rsidRPr="000F0DCB">
        <w:rPr>
          <w:rFonts w:asciiTheme="majorBidi" w:hAnsiTheme="majorBidi" w:cstheme="majorBidi"/>
          <w:sz w:val="20"/>
          <w:szCs w:val="20"/>
        </w:rPr>
        <w:t xml:space="preserve">Explanation of all of these methods is considered to be beyond the scope and objective of this paper. However, we have included a brief overview of 5 methods of analysis proposed by Yin. </w:t>
      </w:r>
    </w:p>
    <w:p w14:paraId="718A0B5F"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Pattern matching:</w:t>
      </w:r>
    </w:p>
    <w:p w14:paraId="57E3332C" w14:textId="77777777" w:rsidR="000F0DCB" w:rsidRPr="000F0DCB" w:rsidRDefault="000F0DCB" w:rsidP="000F0DCB">
      <w:pPr>
        <w:pStyle w:val="ListParagraph"/>
        <w:ind w:left="144" w:right="144"/>
        <w:jc w:val="both"/>
        <w:rPr>
          <w:rFonts w:asciiTheme="majorBidi" w:hAnsiTheme="majorBidi" w:cstheme="majorBidi"/>
          <w:sz w:val="20"/>
          <w:szCs w:val="20"/>
        </w:rPr>
      </w:pPr>
      <w:r w:rsidRPr="000F0DCB">
        <w:rPr>
          <w:rFonts w:asciiTheme="majorBidi" w:hAnsiTheme="majorBidi" w:cstheme="majorBidi"/>
          <w:sz w:val="20"/>
          <w:szCs w:val="20"/>
        </w:rPr>
        <w:t xml:space="preserve">Pattern matching is used to ‘match’ the observed </w:t>
      </w:r>
      <w:r w:rsidRPr="000F0DCB">
        <w:rPr>
          <w:rFonts w:asciiTheme="majorBidi" w:hAnsiTheme="majorBidi" w:cstheme="majorBidi"/>
          <w:noProof/>
          <w:sz w:val="20"/>
          <w:szCs w:val="20"/>
        </w:rPr>
        <w:t>patterns</w:t>
      </w:r>
      <w:r w:rsidRPr="000F0DCB">
        <w:rPr>
          <w:rFonts w:asciiTheme="majorBidi" w:hAnsiTheme="majorBidi" w:cstheme="majorBidi"/>
          <w:sz w:val="20"/>
          <w:szCs w:val="20"/>
        </w:rPr>
        <w:t xml:space="preserve"> (from collected data) with the expected pattern (i.e. propositions) to find if they support each other or not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{"citationID":"UFWq3PcC","properties":{"formattedCitation":"(Hak &amp; Dul, 2009; Yin, 2009)","plainCitation":"(Hak &amp; Dul, 2009; Yin, 2009)"},"citationItems":[{"id":1960,"uris":["http://zotero.org/users/local/r8G5kWkd/items/IR3HQ9MX"],"uri":["http://zotero.org/users/local/r8G5kWkd/items/IR3HQ9MX"],"itemData":{"id":1960,"type":"report","title":"Pattern matching","publisher":"Erasmus Research Institute of Management (ERIM), RSM Erasmus University, The Netherlands","page":"6","genre":"ERIM REPORT SERIES RESEARCH IN MANAGEMENT","URL":"file:///C:/Users/Maddington/Documents/ERS-2009-034-ORG.pdf","number":"ERS-2009-034-ORG","author":[{"family":"Hak","given":"Tony"},{"family":"Dul","given":"Jan"}],"issued":{"date-parts":[["2009"]]},"accessed":{"date-parts":[["2016",5,21]]}},"label":"page"},{"id":182,"uris":["http://zotero.org/users/local/r8G5kWkd/items/WHGJ84NF"],"uri":["http://zotero.org/users/local/r8G5kWkd/items/WHGJ84NF"],"itemData":{"id":182,"type":"book","title":"Case Study Research: Design and Methods","publisher":"SAGE Publications","URL":"https://books.google.com.au/books?id=FzawIAdilHkC&amp;redir_esc=y","author":[{"family":"Yin","given":"Robert K."}],"issued":{"date-parts":[["2009"]]},"accessed":{"date-parts":[["2016",4,30]]}},"label":"page"}],"schema":"https://github.com/citation-style-language/schema/raw/master/csl-citation.json"}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(Hak &amp; Dul, 2009; Yin,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This accordingly is applicable for research which has pre-defined propositions.</w:t>
      </w:r>
    </w:p>
    <w:p w14:paraId="422EFBF8" w14:textId="77777777" w:rsidR="000F0DCB" w:rsidRPr="000F0DCB" w:rsidRDefault="000F0DCB" w:rsidP="000F0DCB">
      <w:pPr>
        <w:pStyle w:val="ListParagraph"/>
        <w:ind w:left="144" w:right="144"/>
        <w:jc w:val="both"/>
        <w:rPr>
          <w:rFonts w:asciiTheme="majorBidi" w:hAnsiTheme="majorBidi" w:cstheme="majorBidi"/>
          <w:sz w:val="20"/>
          <w:szCs w:val="20"/>
        </w:rPr>
      </w:pPr>
    </w:p>
    <w:p w14:paraId="1F8542E5"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Explanation building:</w:t>
      </w:r>
    </w:p>
    <w:p w14:paraId="566410F3" w14:textId="77777777" w:rsidR="000F0DCB" w:rsidRPr="000F0DCB" w:rsidRDefault="000F0DCB" w:rsidP="000F0DCB">
      <w:pPr>
        <w:pStyle w:val="ListParagraph"/>
        <w:ind w:left="144" w:right="144"/>
        <w:jc w:val="both"/>
        <w:rPr>
          <w:rFonts w:asciiTheme="majorBidi" w:hAnsiTheme="majorBidi" w:cstheme="majorBidi"/>
          <w:sz w:val="20"/>
          <w:szCs w:val="20"/>
        </w:rPr>
      </w:pPr>
      <w:r w:rsidRPr="000F0DCB">
        <w:rPr>
          <w:rFonts w:asciiTheme="majorBidi" w:hAnsiTheme="majorBidi" w:cstheme="majorBidi"/>
          <w:sz w:val="20"/>
          <w:szCs w:val="20"/>
        </w:rPr>
        <w:t xml:space="preserve">Yin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{"citationID":"y1mTybMd","properties":{"formattedCitation":"(Yin, 2009)","plainCitation":"(Yin, 2009)"},"citationItems":[{"id":182,"uris":["http://zotero.org/users/local/r8G5kWkd/items/WHGJ84NF"],"uri":["http://zotero.org/users/local/r8G5kWkd/items/WHGJ84NF"],"itemData":{"id":182,"type":"book","title":"Case Study Research: Design and Methods","publisher":"SAGE Publications","URL":"https://books.google.com.au/books?id=FzawIAdilHkC&amp;redir_esc=y","author":[{"family":"Yin","given":"Robert K."}],"issued":{"date-parts":[["2009"]]},"accessed":{"date-parts":[["2016",4,30]]}}}],"schema":"https://github.com/citation-style-language/schema/raw/master/csl-citation.json"}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explained that explanation building is a special type of pattern matching and is only valid for explanatory case studies. He explained that the parallel to this explanation building procedure in the exploratory research realm is what is known as the “hypothesis-generating process” which is not meant to conclude the study but to generate hypothesis for further testing. In the explanation building </w:t>
      </w:r>
      <w:r w:rsidRPr="000F0DCB">
        <w:rPr>
          <w:rFonts w:asciiTheme="majorBidi" w:hAnsiTheme="majorBidi" w:cstheme="majorBidi"/>
          <w:noProof/>
          <w:sz w:val="20"/>
          <w:szCs w:val="20"/>
        </w:rPr>
        <w:t>process,</w:t>
      </w:r>
      <w:r w:rsidRPr="000F0DCB">
        <w:rPr>
          <w:rFonts w:asciiTheme="majorBidi" w:hAnsiTheme="majorBidi" w:cstheme="majorBidi"/>
          <w:sz w:val="20"/>
          <w:szCs w:val="20"/>
        </w:rPr>
        <w:t xml:space="preserve"> an initial case is first compared against the propositions. Based on that, the propositions are revised. Further cases are then matched against the revised propositions to gain further explanations. This process is done in an iterative manner as many </w:t>
      </w:r>
      <w:r w:rsidRPr="000F0DCB">
        <w:rPr>
          <w:rFonts w:asciiTheme="majorBidi" w:hAnsiTheme="majorBidi" w:cstheme="majorBidi"/>
          <w:noProof/>
          <w:sz w:val="20"/>
          <w:szCs w:val="20"/>
        </w:rPr>
        <w:t>number</w:t>
      </w:r>
      <w:r w:rsidRPr="000F0DCB">
        <w:rPr>
          <w:rFonts w:asciiTheme="majorBidi" w:hAnsiTheme="majorBidi" w:cstheme="majorBidi"/>
          <w:sz w:val="20"/>
          <w:szCs w:val="20"/>
        </w:rPr>
        <w:t xml:space="preserve"> of times as required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{"citationID":"ZlFIzClG","properties":{"formattedCitation":"(Yin, 2009)","plainCitation":"(Yin, 2009)"},"citationItems":[{"id":182,"uris":["http://zotero.org/users/local/r8G5kWkd/items/WHGJ84NF"],"uri":["http://zotero.org/users/local/r8G5kWkd/items/WHGJ84NF"],"itemData":{"id":182,"type":"book","title":"Case Study Research: Design and Methods","publisher":"SAGE Publications","URL":"https://books.google.com.au/books?id=FzawIAdilHkC&amp;redir_esc=y","author":[{"family":"Yin","given":"Robert K."}],"issued":{"date-parts":[["2009"]]},"accessed":{"date-parts":[["2016",4,30]]}}}],"schema":"https://github.com/citation-style-language/schema/raw/master/csl-citation.json"}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57EB183C" w14:textId="77777777" w:rsidR="000F0DCB" w:rsidRPr="000F0DCB" w:rsidRDefault="000F0DCB" w:rsidP="000F0DCB">
      <w:pPr>
        <w:pStyle w:val="ListParagraph"/>
        <w:ind w:left="144" w:right="144"/>
        <w:jc w:val="both"/>
        <w:rPr>
          <w:rFonts w:asciiTheme="majorBidi" w:hAnsiTheme="majorBidi" w:cstheme="majorBidi"/>
          <w:sz w:val="20"/>
          <w:szCs w:val="20"/>
        </w:rPr>
      </w:pPr>
    </w:p>
    <w:p w14:paraId="710DAD74"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Time-series analysis:</w:t>
      </w:r>
    </w:p>
    <w:p w14:paraId="34C43E6A" w14:textId="77777777" w:rsidR="000F0DCB" w:rsidRPr="000F0DCB" w:rsidRDefault="000F0DCB" w:rsidP="000F0DCB">
      <w:pPr>
        <w:pStyle w:val="ListParagraph"/>
        <w:ind w:left="144" w:right="144"/>
        <w:jc w:val="both"/>
        <w:rPr>
          <w:rFonts w:asciiTheme="majorBidi" w:hAnsiTheme="majorBidi" w:cstheme="majorBidi"/>
          <w:sz w:val="20"/>
          <w:szCs w:val="20"/>
        </w:rPr>
      </w:pPr>
      <w:r w:rsidRPr="000F0DCB">
        <w:rPr>
          <w:rFonts w:asciiTheme="majorBidi" w:hAnsiTheme="majorBidi" w:cstheme="majorBidi"/>
          <w:sz w:val="20"/>
          <w:szCs w:val="20"/>
        </w:rPr>
        <w:t xml:space="preserve">Time-series analysis is also a form of pattern-matching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{"citationID":"AqFgO5n3","properties":{"formattedCitation":"(Baskarada, 2014)","plainCitation":"(Baskarada, 2014)"},"citationItems":[{"id":1961,"uris":["http://zotero.org/users/local/r8G5kWkd/items/A4QGDA33"],"uri":["http://zotero.org/users/local/r8G5kWkd/items/A4QGDA33"],"itemData":{"id":1961,"type":"article-journal","title":"Qualitative Case Study Guidelines","container-title":"The Qualitative Report","page":"1–25","volume":"19","issue":"40","source":"Google Scholar","author":[{"family":"Baskarada","given":"Sasa"}],"issued":{"date-parts":[["2014"]]}}}],"schema":"https://github.com/citation-style-language/schema/raw/master/csl-citation.json"}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(Baskarada, 2014)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however, it involves data collection and/or analysis </w:t>
      </w:r>
      <w:r w:rsidRPr="000F0DCB">
        <w:rPr>
          <w:rFonts w:asciiTheme="majorBidi" w:hAnsiTheme="majorBidi" w:cstheme="majorBidi"/>
          <w:noProof/>
          <w:sz w:val="20"/>
          <w:szCs w:val="20"/>
        </w:rPr>
        <w:t>of</w:t>
      </w:r>
      <w:r w:rsidRPr="000F0DCB">
        <w:rPr>
          <w:rFonts w:asciiTheme="majorBidi" w:hAnsiTheme="majorBidi" w:cstheme="majorBidi"/>
          <w:sz w:val="20"/>
          <w:szCs w:val="20"/>
        </w:rPr>
        <w:t xml:space="preserve"> certain aspects related to the </w:t>
      </w:r>
      <w:r w:rsidRPr="000F0DCB">
        <w:rPr>
          <w:rFonts w:asciiTheme="majorBidi" w:hAnsiTheme="majorBidi" w:cstheme="majorBidi"/>
          <w:noProof/>
          <w:sz w:val="20"/>
          <w:szCs w:val="20"/>
        </w:rPr>
        <w:t>case</w:t>
      </w:r>
      <w:r w:rsidRPr="000F0DCB">
        <w:rPr>
          <w:rFonts w:asciiTheme="majorBidi" w:hAnsiTheme="majorBidi" w:cstheme="majorBidi"/>
          <w:sz w:val="20"/>
          <w:szCs w:val="20"/>
        </w:rPr>
        <w:t xml:space="preserve"> over certain time intervals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{"citationID":"ggd6HSIL","properties":{"formattedCitation":"(Dwyer, Gill, &amp; Seetaram, 2012)","plainCitation":"(Dwyer, Gill, &amp; Seetaram, 2012)"},"citationItems":[{"id":1965,"uris":["http://zotero.org/users/local/r8G5kWkd/items/CXPHETSR"],"uri":["http://zotero.org/users/local/r8G5kWkd/items/CXPHETSR"],"itemData":{"id":1965,"type":"book","title":"Handbook of Research Methods in Tourism","publisher":"Edward Elgar Publishing","source":"CrossRef","URL":"http://www.elgaronline.com/view/9781781001288.xml","ISBN":"978-1-78100-129-5","language":"en","author":[{"family":"Dwyer","given":"Larry"},{"family":"Gill","given":"Alison"},{"family":"Seetaram","given":"Neelu"}],"issued":{"date-parts":[["2012"]]},"accessed":{"date-parts":[["2016",5,21]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(Dwyer, Gill, &amp; Seetaram, 2012)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Yin (2009) explained that the main logic behind the time series analysis is either to match the observed data with a “theoretically significant trend specified before the onset of the investigation” or “some rival trend, also specified earlier”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{"citationID":"gH5JJiAC","properties":{"formattedCitation":"(Yin, 2009, p. 145)","plainCitation":"(Yin, 2009, p. 145)"},"citationItems":[{"id":182,"uris":["http://zotero.org/users/local/r8G5kWkd/items/WHGJ84NF"],"uri":["http://zotero.org/users/local/r8G5kWkd/items/WHGJ84NF"],"itemData":{"id":182,"type":"book","title":"Case Study Research: Design and Methods","publisher":"SAGE Publications","URL":"https://books.google.com.au/books?id=FzawIAdilHkC&amp;redir_esc=y","author":[{"family":"Yin","given":"Robert K."}],"issued":{"date-parts":[["2009"]]},"accessed":{"date-parts":[["2016",4,30]]}},"locator":"145","label":"page"}],"schema":"https://github.com/citation-style-language/schema/raw/master/csl-citation.json"}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2009, p. 145)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679B4B56" w14:textId="77777777" w:rsidR="000F0DCB" w:rsidRPr="000F0DCB" w:rsidRDefault="000F0DCB" w:rsidP="000F0DCB">
      <w:pPr>
        <w:pStyle w:val="ListParagraph"/>
        <w:ind w:left="144" w:right="144"/>
        <w:jc w:val="both"/>
        <w:rPr>
          <w:rFonts w:asciiTheme="majorBidi" w:hAnsiTheme="majorBidi" w:cstheme="majorBidi"/>
          <w:sz w:val="20"/>
          <w:szCs w:val="20"/>
        </w:rPr>
      </w:pPr>
    </w:p>
    <w:p w14:paraId="4BA6127C"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Logic models:</w:t>
      </w:r>
    </w:p>
    <w:p w14:paraId="3D1FFCA2" w14:textId="77777777" w:rsidR="000F0DCB" w:rsidRPr="000F0DCB" w:rsidRDefault="000F0DCB" w:rsidP="000F0DCB">
      <w:pPr>
        <w:pStyle w:val="ListParagraph"/>
        <w:ind w:left="144" w:right="144"/>
        <w:jc w:val="both"/>
        <w:rPr>
          <w:rFonts w:asciiTheme="majorBidi" w:hAnsiTheme="majorBidi" w:cstheme="majorBidi"/>
          <w:sz w:val="20"/>
          <w:szCs w:val="20"/>
        </w:rPr>
      </w:pPr>
      <w:r w:rsidRPr="000F0DCB">
        <w:rPr>
          <w:rFonts w:asciiTheme="majorBidi" w:hAnsiTheme="majorBidi" w:cstheme="majorBidi"/>
          <w:sz w:val="20"/>
          <w:szCs w:val="20"/>
        </w:rPr>
        <w:t xml:space="preserve">Logic models graphically represent how the situation would be impacted under various conditions and how the expected results would be achieved. It utilizes a number of if-then relationships to connect inputs to the outputs and eventually the </w:t>
      </w:r>
      <w:r w:rsidRPr="000F0DCB">
        <w:rPr>
          <w:rFonts w:asciiTheme="majorBidi" w:hAnsiTheme="majorBidi" w:cstheme="majorBidi"/>
          <w:sz w:val="20"/>
          <w:szCs w:val="20"/>
        </w:rPr>
        <w:lastRenderedPageBreak/>
        <w:t xml:space="preserve">outcomes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{"citationID":"ELbn0sVF","properties":{"formattedCitation":"(Kushner &amp; Zaleski, 2014)","plainCitation":"(Kushner &amp; Zaleski, 2014)"},"citationItems":[{"id":1969,"uris":["http://zotero.org/users/local/r8G5kWkd/items/JJTR56J3"],"uri":["http://zotero.org/users/local/r8G5kWkd/items/JJTR56J3"],"itemData":{"id":1969,"type":"article","title":"Introduction to logic models","publisher":"University of Wisconsin","URL":"http://www.slideshare.net/wicampuscompact/introduction-to-logic-models","author":[{"family":"Kushner","given":"Jennifer"},{"family":"Zaleski","given":"Kerry"}],"issued":{"date-parts":[["2014"]]},"accessed":{"date-parts":[["2016",5,21]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(Kushner &amp; Zaleski, 2014)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 typical logic model includes the following components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{"citationID":"D2an6Vez","properties":{"formattedCitation":"(Petersen, Taylor, &amp; Peikes, 2013)","plainCitation":"(Petersen, Taylor, &amp; Peikes, 2013)"},"citationItems":[{"id":1970,"uris":["http://zotero.org/users/local/r8G5kWkd/items/JS698H44"],"uri":["http://zotero.org/users/local/r8G5kWkd/items/JS698H44"],"itemData":{"id":1970,"type":"report","title":"The Logic Model: The Foundation to Implement, Study, and Refine Patient-Centered Medical Home Models | PCMH Resource Center","publisher":"U.S. Department of Health &amp; Human Services","URL":"https://pcmh.ahrq.gov/page/logic-model-foundation-implement-study-and-refine-patient-centered-medical-home-models","number":"AHRQ Publication No. 13-0029-EF","author":[{"family":"Petersen","given":"Dana"},{"family":"Taylor","given":"Erin F"},{"family":"Peikes","given":"Deborah"}],"issued":{"date-parts":[["2013"]]},"accessed":{"date-parts":[["2016",5,21]]}}}],"schema":"https://github.com/citation-style-language/schema/raw/master/csl-citation.json"}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(Petersen, Taylor, &amp; Peikes, 2013)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0F2BA7AC"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Immediate and final outcomes from the process or series of possible events including the pathways or the routes through which the final outcomes are achieved. </w:t>
      </w:r>
    </w:p>
    <w:p w14:paraId="18CC3CA4"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Interrelationships between various inputs, </w:t>
      </w:r>
      <w:r w:rsidRPr="000F0DCB">
        <w:rPr>
          <w:rFonts w:asciiTheme="majorBidi" w:hAnsiTheme="majorBidi" w:cstheme="majorBidi"/>
          <w:noProof/>
          <w:sz w:val="20"/>
          <w:szCs w:val="20"/>
        </w:rPr>
        <w:t>outputs,</w:t>
      </w:r>
      <w:r w:rsidRPr="000F0DCB">
        <w:rPr>
          <w:rFonts w:asciiTheme="majorBidi" w:hAnsiTheme="majorBidi" w:cstheme="majorBidi"/>
          <w:sz w:val="20"/>
          <w:szCs w:val="20"/>
        </w:rPr>
        <w:t xml:space="preserve"> and outcomes</w:t>
      </w:r>
    </w:p>
    <w:p w14:paraId="6E3F1A2B"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Impact of outside factors from the given contexts</w:t>
      </w:r>
    </w:p>
    <w:p w14:paraId="05DBE57A" w14:textId="77777777" w:rsidR="000F0DCB" w:rsidRPr="000F0DCB" w:rsidRDefault="000F0DCB" w:rsidP="000F0DCB">
      <w:pPr>
        <w:pStyle w:val="ListParagraph"/>
        <w:ind w:left="144" w:right="144"/>
        <w:rPr>
          <w:rFonts w:asciiTheme="majorBidi" w:hAnsiTheme="majorBidi" w:cstheme="majorBidi"/>
          <w:sz w:val="20"/>
          <w:szCs w:val="20"/>
        </w:rPr>
      </w:pPr>
      <w:r w:rsidRPr="000F0DCB">
        <w:rPr>
          <w:rFonts w:asciiTheme="majorBidi" w:hAnsiTheme="majorBidi" w:cstheme="majorBidi"/>
          <w:sz w:val="20"/>
          <w:szCs w:val="20"/>
        </w:rPr>
        <w:t xml:space="preserve">In the case study research, logic models are made by comparing the predicted cause-effect chain of events with the empirically observed evidence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{"citationID":"PtqcSUWQ","properties":{"formattedCitation":"(Baskarada, 2014)","plainCitation":"(Baskarada, 2014)"},"citationItems":[{"id":1961,"uris":["http://zotero.org/users/local/r8G5kWkd/items/A4QGDA33"],"uri":["http://zotero.org/users/local/r8G5kWkd/items/A4QGDA33"],"itemData":{"id":1961,"type":"article-journal","title":"Qualitative Case Study Guidelines","container-title":"The Qualitative Report","page":"1–25","volume":"19","issue":"40","source":"Google Scholar","author":[{"family":"Baskarada","given":"Sasa"}],"issued":{"date-parts":[["2014"]]}}}],"schema":"https://github.com/citation-style-language/schema/raw/master/csl-citation.json"}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(Baskarada, 2014)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5FFF248D" w14:textId="77777777" w:rsidR="000F0DCB" w:rsidRPr="000F0DCB" w:rsidRDefault="000F0DCB" w:rsidP="000F0DCB">
      <w:pPr>
        <w:pStyle w:val="ListParagraph"/>
        <w:ind w:left="144" w:right="144"/>
        <w:jc w:val="both"/>
        <w:rPr>
          <w:rFonts w:asciiTheme="majorBidi" w:hAnsiTheme="majorBidi" w:cstheme="majorBidi"/>
          <w:sz w:val="20"/>
          <w:szCs w:val="20"/>
        </w:rPr>
      </w:pPr>
    </w:p>
    <w:p w14:paraId="5A2A2E01"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Cross-case synthesis:</w:t>
      </w:r>
    </w:p>
    <w:p w14:paraId="1F33D513" w14:textId="77777777" w:rsidR="000F0DCB" w:rsidRPr="000F0DCB" w:rsidRDefault="000F0DCB" w:rsidP="000F0DCB">
      <w:pPr>
        <w:pStyle w:val="ListParagraph"/>
        <w:ind w:left="144" w:right="144"/>
        <w:jc w:val="both"/>
        <w:rPr>
          <w:rFonts w:asciiTheme="majorBidi" w:hAnsiTheme="majorBidi" w:cstheme="majorBidi"/>
          <w:sz w:val="20"/>
          <w:szCs w:val="20"/>
        </w:rPr>
      </w:pPr>
      <w:r w:rsidRPr="000F0DCB">
        <w:rPr>
          <w:rFonts w:asciiTheme="majorBidi" w:hAnsiTheme="majorBidi" w:cstheme="majorBidi"/>
          <w:sz w:val="20"/>
          <w:szCs w:val="20"/>
        </w:rPr>
        <w:t xml:space="preserve">This method is applicable to multiple cases studies. The cases included in these studies can either be done as a planned step within the same research or conducted separately (Yin, 2009). In either case, Yin explained that the treatment and objectives are the same i.e. synthesis of information from the cases. In the </w:t>
      </w:r>
      <w:r w:rsidRPr="000F0DCB">
        <w:rPr>
          <w:rFonts w:asciiTheme="majorBidi" w:hAnsiTheme="majorBidi" w:cstheme="majorBidi"/>
          <w:noProof/>
          <w:sz w:val="20"/>
          <w:szCs w:val="20"/>
        </w:rPr>
        <w:t>case</w:t>
      </w:r>
      <w:r w:rsidRPr="000F0DCB">
        <w:rPr>
          <w:rFonts w:asciiTheme="majorBidi" w:hAnsiTheme="majorBidi" w:cstheme="majorBidi"/>
          <w:sz w:val="20"/>
          <w:szCs w:val="20"/>
        </w:rPr>
        <w:t xml:space="preserve"> of a </w:t>
      </w:r>
      <w:r w:rsidRPr="000F0DCB">
        <w:rPr>
          <w:rFonts w:asciiTheme="majorBidi" w:hAnsiTheme="majorBidi" w:cstheme="majorBidi"/>
          <w:noProof/>
          <w:sz w:val="20"/>
          <w:szCs w:val="20"/>
        </w:rPr>
        <w:t>large number</w:t>
      </w:r>
      <w:r w:rsidRPr="000F0DCB">
        <w:rPr>
          <w:rFonts w:asciiTheme="majorBidi" w:hAnsiTheme="majorBidi" w:cstheme="majorBidi"/>
          <w:sz w:val="20"/>
          <w:szCs w:val="20"/>
        </w:rPr>
        <w:t xml:space="preserve"> of cases, quantitative analysis techniques can be deployed. However, if the cases are fewer than alternate tactics are required to be considered which are not different to research synthesis or meta-analysis (Yin, 2009). In their study, Khan and VanWynsberghe (2008) created a novel database to achieve this purpose and “delineate the combination of factors that may have contributed to the outcomes of the case, seek or construct an explanation as to why one case is different or the same as others, make sense of puzzling or unique findings, or further articulate the concepts, hypotheses, or theories discovered or constructed from the original case”. They consider this type of analysis as a mean for better understanding of relationships between cases and building or refining the theories.</w:t>
      </w:r>
    </w:p>
    <w:p w14:paraId="22820548"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In contrast to the five techniques presented by Yin, Stake proposed categorical aggregation and direct interpretation as suitable methods for analysis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{"citationID":"iIQH2aW0","properties":{"formattedCitation":"(Baxter &amp; Jack, 2008)","plainCitation":"(Baxter &amp; Jack, 2008)"},"citationItems":[{"id":1853,"uris":["http://zotero.org/users/local/r8G5kWkd/items/E7KIS8TV"],"uri":["http://zotero.org/users/local/r8G5kWkd/items/E7KIS8TV"],"itemData":{"id":1853,"type":"article-journal","title":"Qualitative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71116AA7"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From the above explanation, it is very clear that data organization plays are a </w:t>
      </w:r>
      <w:r w:rsidRPr="000F0DCB">
        <w:rPr>
          <w:rFonts w:asciiTheme="majorBidi" w:hAnsiTheme="majorBidi" w:cstheme="majorBidi"/>
          <w:noProof/>
          <w:sz w:val="20"/>
          <w:szCs w:val="20"/>
        </w:rPr>
        <w:t>significant</w:t>
      </w:r>
      <w:r w:rsidRPr="000F0DCB">
        <w:rPr>
          <w:rFonts w:asciiTheme="majorBidi" w:hAnsiTheme="majorBidi" w:cstheme="majorBidi"/>
          <w:sz w:val="20"/>
          <w:szCs w:val="20"/>
        </w:rPr>
        <w:t xml:space="preserve"> role with regards to linking data to the proposition and subsequent analysis. Accordingly, Yin and Stake have highlighted the significance of good data organization (Yin, 2009, Stake 1995). One of the methods to accomplish that can be using a database so that unprocessed data remains stored for future use. This also adds to the reliability of the study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{"citationID":"vDnGUBQe","properties":{"formattedCitation":"(Baxter &amp; Jack, 2008)","plainCitation":"(Baxter &amp; Jack, 2008)"},"citationItems":[{"id":1853,"uris":["http://zotero.org/users/local/r8G5kWkd/items/E7KIS8TV"],"uri":["http://zotero.org/users/local/r8G5kWkd/items/E7KIS8TV"],"itemData":{"id":1853,"type":"article-journal","title":"Qualitative case study methodology: Study design and implementation for novice researchers","container-title":"The qualitative report","page":"544–559","volume":"13","issue":"4","source":"Google Scholar","shortTitle":"Qualitative case study methodology","author":[{"family":"Baxter","given":"Pamela"},{"family":"Jack","given":"Susan"}],"issued":{"date-parts":[["2008"]]}}}],"schema":"https://github.com/citation-style-language/schema/raw/master/csl-citation.json"}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(Baxter &amp; Jack,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With regards to clarity in presenting the </w:t>
      </w:r>
      <w:r w:rsidRPr="000F0DCB">
        <w:rPr>
          <w:rFonts w:asciiTheme="majorBidi" w:hAnsiTheme="majorBidi" w:cstheme="majorBidi"/>
          <w:noProof/>
          <w:sz w:val="20"/>
          <w:szCs w:val="20"/>
        </w:rPr>
        <w:t>evidence</w:t>
      </w:r>
      <w:r w:rsidRPr="000F0DCB">
        <w:rPr>
          <w:rFonts w:asciiTheme="majorBidi" w:hAnsiTheme="majorBidi" w:cstheme="majorBidi"/>
          <w:sz w:val="20"/>
          <w:szCs w:val="20"/>
        </w:rPr>
        <w:t xml:space="preserve"> obtained from data collection and analysis, Yin (2013) recommended using tables, illustrations, footnotes, charts, quotations from interviews, figures, other exhibits (including pictures).</w:t>
      </w:r>
    </w:p>
    <w:p w14:paraId="44357E28"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It is important to note that in the case study research, the data analysis occurs concurrently with data collection to enable researchers make relevant adjustments to the research design and reach their desired goal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{"citationID":"t2znUuP6","properties":{"formattedCitation":"(Yin, 2009)","plainCitation":"(Yin, 2009)"},"citationItems":[{"id":182,"uris":["http://zotero.org/users/local/r8G5kWkd/items/WHGJ84NF"],"uri":["http://zotero.org/users/local/r8G5kWkd/items/WHGJ84NF"],"itemData":{"id":182,"type":"book","title":"Case Study Research: Design and Methods","publisher":"SAGE Publications","URL":"https://books.google.com.au/books?id=FzawIAdilHkC&amp;redir_esc=y","author":[{"family":"Yin","given":"Robert K."}],"issued":{"date-parts":[["2009"]]},"accessed":{"date-parts":[["2016",4,30]]}}}],"schema":"https://github.com/citation-style-language/schema/raw/master/csl-citation.json"}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2009; Stake, 1995; Merriam, 1998)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5335972D"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Criteria to interpret the findings</w:t>
      </w:r>
    </w:p>
    <w:p w14:paraId="49F58099"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lastRenderedPageBreak/>
        <w:t>The criteria for interpreting the findings in the case study research are distinctively different from quantitative studies which use statistical methods (Yin, 2013). Yin explained that the criteria to interpret the findings in case studies involve identification and addressing of rival explanations (which are to be developed during the design phase) for the research findings. The more rival explanations are rejected, the stronger the findings from the case study become.</w:t>
      </w:r>
    </w:p>
    <w:p w14:paraId="6A5352F5"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In addressing the rival explanations and presenting the </w:t>
      </w:r>
      <w:r w:rsidRPr="000F0DCB">
        <w:rPr>
          <w:rFonts w:asciiTheme="majorBidi" w:hAnsiTheme="majorBidi" w:cstheme="majorBidi"/>
          <w:noProof/>
          <w:sz w:val="20"/>
          <w:szCs w:val="20"/>
        </w:rPr>
        <w:t>evidence</w:t>
      </w:r>
      <w:r w:rsidRPr="000F0DCB">
        <w:rPr>
          <w:rFonts w:asciiTheme="majorBidi" w:hAnsiTheme="majorBidi" w:cstheme="majorBidi"/>
          <w:sz w:val="20"/>
          <w:szCs w:val="20"/>
        </w:rPr>
        <w:t xml:space="preserve"> and interpretations leading to that, Yin (2006) highlighted the importance of maintaining clarity and keeping interpretations separate from the </w:t>
      </w:r>
      <w:r w:rsidRPr="000F0DCB">
        <w:rPr>
          <w:rFonts w:asciiTheme="majorBidi" w:hAnsiTheme="majorBidi" w:cstheme="majorBidi"/>
          <w:noProof/>
          <w:sz w:val="20"/>
          <w:szCs w:val="20"/>
        </w:rPr>
        <w:t>evidence</w:t>
      </w:r>
      <w:r w:rsidRPr="000F0DCB">
        <w:rPr>
          <w:rFonts w:asciiTheme="majorBidi" w:hAnsiTheme="majorBidi" w:cstheme="majorBidi"/>
          <w:sz w:val="20"/>
          <w:szCs w:val="20"/>
        </w:rPr>
        <w:t xml:space="preserve"> to enable audience independently interpret the research data. </w:t>
      </w:r>
    </w:p>
    <w:p w14:paraId="19A277FE" w14:textId="77777777" w:rsidR="000F0DCB" w:rsidRPr="000F0DCB" w:rsidRDefault="000F0DCB" w:rsidP="000F0DCB">
      <w:pPr>
        <w:spacing w:after="0"/>
        <w:ind w:left="144" w:right="144"/>
        <w:jc w:val="both"/>
        <w:rPr>
          <w:rFonts w:asciiTheme="majorBidi" w:hAnsiTheme="majorBidi" w:cstheme="majorBidi"/>
          <w:sz w:val="20"/>
          <w:szCs w:val="20"/>
        </w:rPr>
      </w:pPr>
      <w:r w:rsidRPr="000F0DCB">
        <w:rPr>
          <w:rFonts w:asciiTheme="majorBidi" w:hAnsiTheme="majorBidi" w:cstheme="majorBidi"/>
          <w:sz w:val="20"/>
          <w:szCs w:val="20"/>
        </w:rPr>
        <w:tab/>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{"citationID":"TcIWKGXm","properties":{"formattedCitation":"(Klenke, 2015)","plainCitation":"(Klenke, 2015)"},"citationItems":[{"id":1988,"uris":["http://zotero.org/users/local/r8G5kWkd/items/GW24MNCD"],"uri":["http://zotero.org/users/local/r8G5kWkd/items/GW24MNCD"],"itemData":{"id":1988,"type":"book","title":"Qualitative Research in the Study of Leadership","publisher":"Emerald Group Publishing","number-of-pages":"418","source":"Google Books","abstract":"The book is divided into four parts: (1) foundations of qualitative research methods consisting of a chapter summarizing the various qualitative paradigms and a research methods chapter illuminating various design features such as data collection and analysis, qualitative standards and ethics; (2) frequently used qualitative methods in the study of leadership designs; (3) underutilized qualitative methods; (4) three commissioned empirical studies illustrating content analysis, narrative analysis, and mixed methods study using content analysis and case study. The book also includes a chapter on the use non-textual, image-based sources of data for qualitative leadership research. Each of the methods chapters contains a number of leadership studies that have employed a given method such as case study, interviewing or phenomenology. The book is intended for students of leadership ranging from graduate students to seasoned leadership scholars. It was written with leadership practitioners in mind who wish to broaden their understanding of new developments in leadership research.","ISBN":"978-1-78560-650-2","language":"en","author":[{"family":"Klenke","given":"Karin"}],"issued":{"date-parts":[["2015",12,1]]}}}],"schema":"https://github.com/citation-style-language/schema/raw/master/csl-citation.json"}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Klenke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emphasized on another relevant aspect with regards to interpretations of the findings. She recommended that interpretation has to be done from two perspectives:</w:t>
      </w:r>
    </w:p>
    <w:p w14:paraId="08E20FD6"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Agreement between the findings and the literature “so that the theory is built replicating, consolidating or extending existing literature. Similar findings in different contexts lead to stronger theory. The support of existing theory (in other fields or disciplines) may lift the theory to a higher conceptual level” (p. 74).</w:t>
      </w:r>
    </w:p>
    <w:p w14:paraId="63863FEF"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noProof/>
          <w:sz w:val="20"/>
          <w:szCs w:val="20"/>
        </w:rPr>
        <w:t>Any conflicts</w:t>
      </w:r>
      <w:r w:rsidRPr="000F0DCB">
        <w:rPr>
          <w:rFonts w:asciiTheme="majorBidi" w:hAnsiTheme="majorBidi" w:cstheme="majorBidi"/>
          <w:sz w:val="20"/>
          <w:szCs w:val="20"/>
        </w:rPr>
        <w:t xml:space="preserve"> between the findings and the literature </w:t>
      </w:r>
      <w:r w:rsidRPr="000F0DCB">
        <w:rPr>
          <w:rFonts w:asciiTheme="majorBidi" w:hAnsiTheme="majorBidi" w:cstheme="majorBidi"/>
          <w:noProof/>
          <w:sz w:val="20"/>
          <w:szCs w:val="20"/>
        </w:rPr>
        <w:t>need</w:t>
      </w:r>
      <w:r w:rsidRPr="000F0DCB">
        <w:rPr>
          <w:rFonts w:asciiTheme="majorBidi" w:hAnsiTheme="majorBidi" w:cstheme="majorBidi"/>
          <w:sz w:val="20"/>
          <w:szCs w:val="20"/>
        </w:rPr>
        <w:t xml:space="preserve"> to </w:t>
      </w:r>
      <w:r w:rsidRPr="000F0DCB">
        <w:rPr>
          <w:rFonts w:asciiTheme="majorBidi" w:hAnsiTheme="majorBidi" w:cstheme="majorBidi"/>
          <w:noProof/>
          <w:sz w:val="20"/>
          <w:szCs w:val="20"/>
        </w:rPr>
        <w:t>be examined</w:t>
      </w:r>
      <w:r w:rsidRPr="000F0DCB">
        <w:rPr>
          <w:rFonts w:asciiTheme="majorBidi" w:hAnsiTheme="majorBidi" w:cstheme="majorBidi"/>
          <w:sz w:val="20"/>
          <w:szCs w:val="20"/>
        </w:rPr>
        <w:t xml:space="preserve"> in order to understand the nature of difference and its explanation in terms of any variation in approach toward the </w:t>
      </w:r>
      <w:r w:rsidRPr="000F0DCB">
        <w:rPr>
          <w:rFonts w:asciiTheme="majorBidi" w:hAnsiTheme="majorBidi" w:cstheme="majorBidi"/>
          <w:noProof/>
          <w:sz w:val="20"/>
          <w:szCs w:val="20"/>
        </w:rPr>
        <w:t>interpretation</w:t>
      </w:r>
      <w:r w:rsidRPr="000F0DCB">
        <w:rPr>
          <w:rFonts w:asciiTheme="majorBidi" w:hAnsiTheme="majorBidi" w:cstheme="majorBidi"/>
          <w:sz w:val="20"/>
          <w:szCs w:val="20"/>
        </w:rPr>
        <w:t xml:space="preserve"> of the same data and any other particular or specific aspects.</w:t>
      </w:r>
    </w:p>
    <w:p w14:paraId="304FA0B2"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From the reporting perspective, it is not necessary in case studies to report the findings at the end of the case study report. Rather they can be reported in other relevant chapters as well (Yin, 2003), however, the recommendations mentioned above need to be considered.</w:t>
      </w:r>
    </w:p>
    <w:p w14:paraId="79D4A394" w14:textId="77777777" w:rsidR="000F0DCB" w:rsidRPr="000F0DCB" w:rsidRDefault="000F0DCB" w:rsidP="00B3795C">
      <w:pPr>
        <w:pStyle w:val="ListParagraph"/>
        <w:numPr>
          <w:ilvl w:val="0"/>
          <w:numId w:val="44"/>
        </w:numPr>
        <w:spacing w:line="276" w:lineRule="auto"/>
        <w:ind w:left="504" w:right="144"/>
        <w:jc w:val="both"/>
        <w:rPr>
          <w:rFonts w:asciiTheme="majorBidi" w:hAnsiTheme="majorBidi" w:cstheme="majorBidi"/>
          <w:b/>
          <w:bCs/>
          <w:sz w:val="20"/>
          <w:szCs w:val="20"/>
        </w:rPr>
      </w:pPr>
      <w:r w:rsidRPr="000F0DCB">
        <w:rPr>
          <w:rFonts w:asciiTheme="majorBidi" w:hAnsiTheme="majorBidi" w:cstheme="majorBidi"/>
          <w:b/>
          <w:bCs/>
          <w:sz w:val="20"/>
          <w:szCs w:val="20"/>
        </w:rPr>
        <w:t>CASE STUDY DESIGN AND PROTOCOL:</w:t>
      </w:r>
    </w:p>
    <w:p w14:paraId="6D945994" w14:textId="77777777" w:rsidR="000F0DCB" w:rsidRPr="000F0DCB" w:rsidRDefault="000F0DCB" w:rsidP="000F0DCB">
      <w:pPr>
        <w:widowControl w:val="0"/>
        <w:spacing w:after="0"/>
        <w:ind w:left="144" w:right="144" w:firstLine="720"/>
        <w:jc w:val="both"/>
        <w:rPr>
          <w:rFonts w:asciiTheme="majorBidi" w:hAnsiTheme="majorBidi" w:cstheme="majorBidi"/>
          <w:sz w:val="20"/>
          <w:szCs w:val="20"/>
        </w:rPr>
      </w:pPr>
      <w:r w:rsidRPr="000F0DCB">
        <w:rPr>
          <w:rFonts w:asciiTheme="majorBidi" w:hAnsiTheme="majorBidi" w:cstheme="majorBidi"/>
          <w:noProof/>
          <w:sz w:val="20"/>
          <w:szCs w:val="20"/>
        </w:rPr>
        <w:t>The case study research</w:t>
      </w:r>
      <w:r w:rsidRPr="000F0DCB">
        <w:rPr>
          <w:rFonts w:asciiTheme="majorBidi" w:hAnsiTheme="majorBidi" w:cstheme="majorBidi"/>
          <w:sz w:val="20"/>
          <w:szCs w:val="20"/>
        </w:rPr>
        <w:t xml:space="preserve"> design is an action plan for moving from questions to conclusions in a coherent manner that ensures clarity about what a study is supposed to achieve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{"citationID":"PFDziYrk","properties":{"formattedCitation":"(Rowley,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This action plan accordingly </w:t>
      </w:r>
      <w:r w:rsidRPr="000F0DCB">
        <w:rPr>
          <w:rFonts w:asciiTheme="majorBidi" w:hAnsiTheme="majorBidi" w:cstheme="majorBidi"/>
          <w:noProof/>
          <w:sz w:val="20"/>
          <w:szCs w:val="20"/>
        </w:rPr>
        <w:t>comprises</w:t>
      </w:r>
      <w:r w:rsidRPr="000F0DCB">
        <w:rPr>
          <w:rFonts w:asciiTheme="majorBidi" w:hAnsiTheme="majorBidi" w:cstheme="majorBidi"/>
          <w:sz w:val="20"/>
          <w:szCs w:val="20"/>
        </w:rPr>
        <w:t xml:space="preserve"> of many elements including the research questions, propositions, approaches towards quality assurance and standard of research, selection of methods and other aspects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{"citationID":"BgFPCeq9","properties":{"formattedCitation":"(Rowley,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6F3D637F"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Yin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{"citationID":"VhKb1KGk","properties":{"formattedCitation":"(Yin, 2006)","plainCitation":"(Yin, 2006)"},"citationItems":[{"id":1799,"uris":["http://zotero.org/users/local/r8G5kWkd/items/RRHHCP8J"],"uri":["http://zotero.org/users/local/r8G5kWkd/items/RRHHCP8J"],"itemData":{"id":1799,"type":"chapter","title":"CASE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(2006)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highlights various aspects of this ‘action plan’ or ‘design’ that includes a </w:t>
      </w:r>
      <w:r w:rsidRPr="000F0DCB">
        <w:rPr>
          <w:rFonts w:asciiTheme="majorBidi" w:hAnsiTheme="majorBidi" w:cstheme="majorBidi"/>
          <w:noProof/>
          <w:sz w:val="20"/>
          <w:szCs w:val="20"/>
        </w:rPr>
        <w:t>review</w:t>
      </w:r>
      <w:r w:rsidRPr="000F0DCB">
        <w:rPr>
          <w:rFonts w:asciiTheme="majorBidi" w:hAnsiTheme="majorBidi" w:cstheme="majorBidi"/>
          <w:sz w:val="20"/>
          <w:szCs w:val="20"/>
        </w:rPr>
        <w:t xml:space="preserve"> of the </w:t>
      </w:r>
      <w:r w:rsidRPr="000F0DCB">
        <w:rPr>
          <w:rFonts w:asciiTheme="majorBidi" w:hAnsiTheme="majorBidi" w:cstheme="majorBidi"/>
          <w:noProof/>
          <w:sz w:val="20"/>
          <w:szCs w:val="20"/>
        </w:rPr>
        <w:t>literature to understand theoretical considerations</w:t>
      </w:r>
      <w:r w:rsidRPr="000F0DCB">
        <w:rPr>
          <w:rFonts w:asciiTheme="majorBidi" w:hAnsiTheme="majorBidi" w:cstheme="majorBidi"/>
          <w:sz w:val="20"/>
          <w:szCs w:val="20"/>
        </w:rPr>
        <w:t xml:space="preserve">, the </w:t>
      </w:r>
      <w:r w:rsidRPr="000F0DCB">
        <w:rPr>
          <w:rFonts w:asciiTheme="majorBidi" w:hAnsiTheme="majorBidi" w:cstheme="majorBidi"/>
          <w:noProof/>
          <w:sz w:val="20"/>
          <w:szCs w:val="20"/>
        </w:rPr>
        <w:t>definition</w:t>
      </w:r>
      <w:r w:rsidRPr="000F0DCB">
        <w:rPr>
          <w:rFonts w:asciiTheme="majorBidi" w:hAnsiTheme="majorBidi" w:cstheme="majorBidi"/>
          <w:sz w:val="20"/>
          <w:szCs w:val="20"/>
        </w:rPr>
        <w:t xml:space="preserve"> of the questions for research, strategies for analysis, mechanisms and protocols for collection of data, development of appropriate instruments for data collection and presentation of findings in a suitable manner. The factor that makes case study design different is that the data collection and analysis happens at the same time and if one finding contradicts another, a researcher may modify the pre-planned </w:t>
      </w:r>
      <w:r w:rsidRPr="000F0DCB">
        <w:rPr>
          <w:rFonts w:asciiTheme="majorBidi" w:hAnsiTheme="majorBidi" w:cstheme="majorBidi"/>
          <w:noProof/>
          <w:sz w:val="20"/>
          <w:szCs w:val="20"/>
        </w:rPr>
        <w:lastRenderedPageBreak/>
        <w:t>action plan</w:t>
      </w:r>
      <w:r w:rsidRPr="000F0DCB">
        <w:rPr>
          <w:rFonts w:asciiTheme="majorBidi" w:hAnsiTheme="majorBidi" w:cstheme="majorBidi"/>
          <w:sz w:val="20"/>
          <w:szCs w:val="20"/>
        </w:rPr>
        <w:t xml:space="preserve"> to meet the new requirements and to dig deeper into the difference in order to get detailed insights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{"citationID":"ajneQcgQ","properties":{"formattedCitation":"(Yin, 2006)","plainCitation":"(Yin, 2006)"},"citationItems":[{"id":1799,"uris":["http://zotero.org/users/local/r8G5kWkd/items/RRHHCP8J"],"uri":["http://zotero.org/users/local/r8G5kWkd/items/RRHHCP8J"],"itemData":{"id":1799,"type":"chapter","title":"CASE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2006)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211EEC29"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This aspect has also been highlighted by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{"citationID":"ydFYQDd0","properties":{"formattedCitation":"(Johansson, 2003)","plainCitation":"(Johansson, 2003)"},"citationItems":[{"id":1775,"uris":["http://zotero.org/users/local/r8G5kWkd/items/WE7HE4RI"],"uri":["http://zotero.org/users/local/r8G5kWkd/items/WE7HE4RI"],"itemData":{"id":1775,"type":"paper-conference","title":"Case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who explained that the cases in case study research can change during the process of research resulting in changes in boundaries of the methodology and the particular point of focus about the case. It is due to this reason that some researchers, </w:t>
      </w:r>
      <w:r w:rsidRPr="000F0DCB">
        <w:rPr>
          <w:rFonts w:asciiTheme="majorBidi" w:hAnsiTheme="majorBidi" w:cstheme="majorBidi"/>
          <w:noProof/>
          <w:sz w:val="20"/>
          <w:szCs w:val="20"/>
        </w:rPr>
        <w:t>Stake</w:t>
      </w:r>
      <w:r w:rsidRPr="000F0DCB">
        <w:rPr>
          <w:rFonts w:asciiTheme="majorBidi" w:hAnsiTheme="majorBidi" w:cstheme="majorBidi"/>
          <w:sz w:val="20"/>
          <w:szCs w:val="20"/>
        </w:rPr>
        <w:t xml:space="preserve"> in particular, preferred loose structure for </w:t>
      </w:r>
      <w:r w:rsidRPr="000F0DCB">
        <w:rPr>
          <w:rFonts w:asciiTheme="majorBidi" w:hAnsiTheme="majorBidi" w:cstheme="majorBidi"/>
          <w:noProof/>
          <w:sz w:val="20"/>
          <w:szCs w:val="20"/>
        </w:rPr>
        <w:t>the case</w:t>
      </w:r>
      <w:r w:rsidRPr="000F0DCB">
        <w:rPr>
          <w:rFonts w:asciiTheme="majorBidi" w:hAnsiTheme="majorBidi" w:cstheme="majorBidi"/>
          <w:sz w:val="20"/>
          <w:szCs w:val="20"/>
        </w:rPr>
        <w:t xml:space="preserve"> study which allowed evolution. Whereas Yin has provided a detailed framework to structure case study research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{"citationID":"SAUdDJx6","properties":{"formattedCitation":"(Yazan, 2015)","plainCitation":"(Yazan, 2015)"},"citationItems":[{"id":1812,"uris":["http://zotero.org/users/local/r8G5kWkd/items/4K4WDEVG"],"uri":["http://zotero.org/users/local/r8G5kWkd/items/4K4WDEVG"],"itemData":{"id":1812,"type":"article-journal","title":"Three approaches to case study methods in education: Yin, Merriam, and Stake","container-title":"The Qualitative Report","page":"134–152","volume":"20","issue":"2","source":"Google Scholar","shortTitle":"Three approaches to case study methods in education","author":[{"family":"Yazan","given":"Bedrettin"}],"issued":{"date-parts":[["2015"]]}}}],"schema":"https://github.com/citation-style-language/schema/raw/master/csl-citation.json"}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(Yazan,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though he also agrees that cases can change, as explained in the </w:t>
      </w:r>
      <w:r w:rsidRPr="000F0DCB">
        <w:rPr>
          <w:rFonts w:asciiTheme="majorBidi" w:hAnsiTheme="majorBidi" w:cstheme="majorBidi"/>
          <w:noProof/>
          <w:sz w:val="20"/>
          <w:szCs w:val="20"/>
        </w:rPr>
        <w:t>previous</w:t>
      </w:r>
      <w:r w:rsidRPr="000F0DCB">
        <w:rPr>
          <w:rFonts w:asciiTheme="majorBidi" w:hAnsiTheme="majorBidi" w:cstheme="majorBidi"/>
          <w:sz w:val="20"/>
          <w:szCs w:val="20"/>
        </w:rPr>
        <w:t xml:space="preserve"> paragraph and earlier in this paper.</w:t>
      </w:r>
    </w:p>
    <w:p w14:paraId="3A569F76"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Above mentioned elements and aspects of the case study design have been organized by the researchers under relevant protocols alongside certain procedural requirements. Yin considers such case study protocols to be highly important for all types of case study research in terms of improving their reliability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{"citationID":"3bUJamYe","properties":{"formattedCitation":"(Yin, 2013)","plainCitation":"(Yin, 2013)"},"citationItems":[{"id":1980,"uris":["http://zotero.org/users/local/r8G5kWkd/items/VXGD6BGK"],"uri":["http://zotero.org/users/local/r8G5kWkd/items/VXGD6BGK"],"itemData":{"id":1980,"type":"book","title":"Case Study Research: Design and Methods","publisher":"SAGE Publications, Inc","publisher-place":"Los Angeles","number-of-pages":"312","edition":"5 edition","source":"Amazon","event-place":"Los Angeles","abstract":"Providing a complete portal to the world of case study research, the Fifth Edition of Robert K. Yin’s bestselling text offers comprehensive coverage of the design and use of the case study method as a valid research tool. The book offers a clear definition of the case study method as well as discussion of design and analysis techniques. The Fifth Edition has been updated with nine new case studies, three new appendices, seven tutorials presented at the end of relevant chapters, increased coverage of values and ethics, expanded discussion on logic models, a brief glossary, and completely updated citations. This book includes exemplary case studies drawn from a wide variety of academic fields.","ISBN":"978-1-4522-4256-9","shortTitle":"Case Study Research","language":"English","author":[{"family":"Yin","given":"Robert K."}],"issued":{"date-parts":[["2013",5,10]]}}}],"schema":"https://github.com/citation-style-language/schema/raw/master/csl-citation.json"}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2013)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The protocol provides a structure to the research and ensures its proper conduct. Yin (2013) highlighted following key benefits of having a protocol:</w:t>
      </w:r>
    </w:p>
    <w:p w14:paraId="28303F0C"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It keeps the researchers focussed on the topic of case study research</w:t>
      </w:r>
    </w:p>
    <w:p w14:paraId="5DEF6648"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It assists them in anticipating potential problems and coming up with solutions for them</w:t>
      </w:r>
    </w:p>
    <w:p w14:paraId="4433B777"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It is useful in identifying the case study audience in advance and the reporting protocols</w:t>
      </w:r>
    </w:p>
    <w:p w14:paraId="0F122BDF" w14:textId="77777777" w:rsidR="000F0DCB" w:rsidRPr="000F0DCB" w:rsidRDefault="000F0DCB" w:rsidP="00B3795C">
      <w:pPr>
        <w:pStyle w:val="ListParagraph"/>
        <w:numPr>
          <w:ilvl w:val="0"/>
          <w:numId w:val="30"/>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Due to the nature of </w:t>
      </w:r>
      <w:r w:rsidRPr="000F0DCB">
        <w:rPr>
          <w:rFonts w:asciiTheme="majorBidi" w:hAnsiTheme="majorBidi" w:cstheme="majorBidi"/>
          <w:noProof/>
          <w:sz w:val="20"/>
          <w:szCs w:val="20"/>
        </w:rPr>
        <w:t>forethought,</w:t>
      </w:r>
      <w:r w:rsidRPr="000F0DCB">
        <w:rPr>
          <w:rFonts w:asciiTheme="majorBidi" w:hAnsiTheme="majorBidi" w:cstheme="majorBidi"/>
          <w:sz w:val="20"/>
          <w:szCs w:val="20"/>
        </w:rPr>
        <w:t xml:space="preserve"> the protocol promotes, mismatches at later stages in research can be avoided.</w:t>
      </w:r>
    </w:p>
    <w:p w14:paraId="4729C31B"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Considering its importance in the case study research, we have compiled a comparison table showing broad protocols suggested by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{"citationID":"INXXkCix","properties":{"formattedCitation":"(Eisenhardt, 1989)","plainCitation":"(Eisenhardt, 1989)"},"citationItems":[{"id":222,"uris":["http://zotero.org/users/local/r8G5kWkd/items/U7593CIX"],"uri":["http://zotero.org/users/local/r8G5kWkd/items/U7593CIX"],"itemData":{"id":222,"type":"article-journal","title":"Building theories from case study research","container-title":"Academy of management review","page":"532–550","volume":"14","issue":"4","source":"Google Scholar","author":[{"family":"Eisenhardt","given":"Kathleen M."}],"issued":{"date-parts":[["1989"]]}}}],"schema":"https://github.com/citation-style-language/schema/raw/master/csl-citation.json"}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Eisenhardt (1989)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{"citationID":"sHyYfv1V","properties":{"formattedCitation":"(Stake, 1995)","plainCitation":"(Stake, 1995)"},"citationItems":[{"id":1815,"uris":["http://zotero.org/users/local/r8G5kWkd/items/4VCXJU4T"],"uri":["http://zotero.org/users/local/r8G5kWkd/items/4VCXJU4T"],"itemData":{"id":1815,"type":"book","title":"The Art of Case Study Research","publisher":"SAGE Publications","number-of-pages":"196","source":"Google Books","abstract":"This book presents a disciplined, qualitative exploration of case study methods by drawing from naturalistic, holistic, ethnographic, phenomenological and biographic research methods.  Robert E. Stake uses and annotates an actual case study to answer such questions as: How is the case selected? How do you select the case which will maximize what can be learned? How can what is learned from one case be applied to another? How can what is learned from a case be interpreted? In addition, the book covers: the differences between quantitative and qualitative approaches; data-gathering including document review; coding, sorting and pattern analysis; the roles of the researcher; triangulation; and reporting.","ISBN":"978-0-8039-5767-1","language":"en","author":[{"family":"Stake","given":"Robert E."}],"issued":{"date-parts":[["1995",4,5]]}}}],"schema":"https://github.com/citation-style-language/schema/raw/master/csl-citation.json"}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Stake (1995)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and Yin (2003) while building on the insights provided by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{"citationID":"mmuHslBq","properties":{"formattedCitation":"(Brereton, Kitchenham, Budgen, &amp; Li, 2008)","plainCitation":"(Brereton, Kitchenham, Budgen, &amp; Li, 2008)"},"citationItems":[{"id":1982,"uris":["http://zotero.org/users/local/r8G5kWkd/items/CIFC4IHI"],"uri":["http://zotero.org/users/local/r8G5kWkd/items/CIFC4IHI"],"itemData":{"id":1982,"type":"paper-conference","title":"Using a Protocol Template for Case Study Planning","container-title":"Proceedings of the 12th International Conference on Evaluation and Assessment in Software Engineering","collection-title":"EASE'08","publisher":"British Computer Society","publisher-place":"Swinton, UK","page":"41–48","source":"ACM Digital Library","event-place":"Swinton, UK","abstract":"In order to undertake a series of case studies aimed at investigating systematic literature reviews, we have developed a case study protocol template. This paper introduces the template and discusses our experiences of using the template and the resulting case study protocol. We suggest that using our template to prepare a protocol and using the protocol for case study planning can improve the rigour of software engineering case studies.","URL":"http://dl.acm.org/citation.cfm?id=2227115.2227120","author":[{"family":"Brereton","given":"Pearl"},{"family":"Kitchenham","given":"Barbara"},{"family":"Budgen","given":"David"},{"family":"Li","given":"Zhi"}],"issued":{"date-parts":[["2008"]]},"accessed":{"date-parts":[["2016",5,22]]}}}],"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Brereton, Kitchenham, Budgen, and Li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Through the following comparison, we have found that the broad structure of the proposed protocol is similar in nature [in accordance with findings from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{"citationID":"YgrPXD2U","properties":{"formattedCitation":"(Brereton et al., 2008)","plainCitation":"(Brereton et al., 2008)"},"citationItems":[{"id":1982,"uris":["http://zotero.org/users/local/r8G5kWkd/items/CIFC4IHI"],"uri":["http://zotero.org/users/local/r8G5kWkd/items/CIFC4IHI"],"itemData":{"id":1982,"type":"paper-conference","title":"Using a Protocol Template for Case Study Planning","container-title":"Proceedings of the 12th International Conference on Evaluation and Assessment in Software Engineering","collection-title":"EASE'08","publisher":"British Computer Society","publisher-place":"Swinton, UK","page":"41–48","source":"ACM Digital Library","event-place":"Swinton, UK","abstract":"In order to undertake a series of case studies aimed at investigating systematic literature reviews, we have developed a case study protocol template. This paper introduces the template and discusses our experiences of using the template and the resulting case study protocol. We suggest that using our template to prepare a protocol and using the protocol for case study planning can improve the rigour of software engineering case studies.","URL":"http://dl.acm.org/citation.cfm?id=2227115.2227120","author":[{"family":"Brereton","given":"Pearl"},{"family":"Kitchenham","given":"Barbara"},{"family":"Budgen","given":"David"},{"family":"Li","given":"Zhi"}],"issued":{"date-parts":[["2008"]]},"accessed":{"date-parts":[["2016",5,22]]}}}],"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Brereton et al. (2008)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noProof/>
          <w:sz w:val="20"/>
          <w:szCs w:val="20"/>
        </w:rPr>
        <w:t>However,</w:t>
      </w:r>
      <w:r w:rsidRPr="000F0DCB">
        <w:rPr>
          <w:rFonts w:asciiTheme="majorBidi" w:hAnsiTheme="majorBidi" w:cstheme="majorBidi"/>
          <w:sz w:val="20"/>
          <w:szCs w:val="20"/>
        </w:rPr>
        <w:t xml:space="preserve"> some differences exist as we drill down into the details. For example, Eisenhardt’s proposed steps clearly indicate that he </w:t>
      </w:r>
      <w:r w:rsidRPr="000F0DCB">
        <w:rPr>
          <w:rFonts w:asciiTheme="majorBidi" w:hAnsiTheme="majorBidi" w:cstheme="majorBidi"/>
          <w:noProof/>
          <w:sz w:val="20"/>
          <w:szCs w:val="20"/>
        </w:rPr>
        <w:t>advocated the formation</w:t>
      </w:r>
      <w:r w:rsidRPr="000F0DCB">
        <w:rPr>
          <w:rFonts w:asciiTheme="majorBidi" w:hAnsiTheme="majorBidi" w:cstheme="majorBidi"/>
          <w:sz w:val="20"/>
          <w:szCs w:val="20"/>
        </w:rPr>
        <w:t xml:space="preserve"> of </w:t>
      </w:r>
      <w:r w:rsidRPr="000F0DCB">
        <w:rPr>
          <w:rFonts w:asciiTheme="majorBidi" w:hAnsiTheme="majorBidi" w:cstheme="majorBidi"/>
          <w:noProof/>
          <w:sz w:val="20"/>
          <w:szCs w:val="20"/>
        </w:rPr>
        <w:t>the hypothesis</w:t>
      </w:r>
      <w:r w:rsidRPr="000F0DCB">
        <w:rPr>
          <w:rFonts w:asciiTheme="majorBidi" w:hAnsiTheme="majorBidi" w:cstheme="majorBidi"/>
          <w:sz w:val="20"/>
          <w:szCs w:val="20"/>
        </w:rPr>
        <w:t xml:space="preserve"> after the study. </w:t>
      </w:r>
      <w:r w:rsidRPr="000F0DCB">
        <w:rPr>
          <w:rFonts w:asciiTheme="majorBidi" w:hAnsiTheme="majorBidi" w:cstheme="majorBidi"/>
          <w:noProof/>
          <w:sz w:val="20"/>
          <w:szCs w:val="20"/>
        </w:rPr>
        <w:t>Similarly,</w:t>
      </w:r>
      <w:r w:rsidRPr="000F0DCB">
        <w:rPr>
          <w:rFonts w:asciiTheme="majorBidi" w:hAnsiTheme="majorBidi" w:cstheme="majorBidi"/>
          <w:sz w:val="20"/>
          <w:szCs w:val="20"/>
        </w:rPr>
        <w:t xml:space="preserve"> we find Yin’s description to be different from others in terms of detailed procedural requirements and a need for the </w:t>
      </w:r>
      <w:r w:rsidRPr="000F0DCB">
        <w:rPr>
          <w:rFonts w:asciiTheme="majorBidi" w:hAnsiTheme="majorBidi" w:cstheme="majorBidi"/>
          <w:noProof/>
          <w:sz w:val="20"/>
          <w:szCs w:val="20"/>
        </w:rPr>
        <w:t>researcher</w:t>
      </w:r>
      <w:r w:rsidRPr="000F0DCB">
        <w:rPr>
          <w:rFonts w:asciiTheme="majorBidi" w:hAnsiTheme="majorBidi" w:cstheme="majorBidi"/>
          <w:sz w:val="20"/>
          <w:szCs w:val="20"/>
        </w:rPr>
        <w:t xml:space="preserve"> to acquire competence in performing the relevant case study. It is also to be noted that some steps are not </w:t>
      </w:r>
      <w:r w:rsidRPr="000F0DCB">
        <w:rPr>
          <w:rFonts w:asciiTheme="majorBidi" w:hAnsiTheme="majorBidi" w:cstheme="majorBidi"/>
          <w:noProof/>
          <w:sz w:val="20"/>
          <w:szCs w:val="20"/>
        </w:rPr>
        <w:t>explicitly</w:t>
      </w:r>
      <w:r w:rsidRPr="000F0DCB">
        <w:rPr>
          <w:rFonts w:asciiTheme="majorBidi" w:hAnsiTheme="majorBidi" w:cstheme="majorBidi"/>
          <w:sz w:val="20"/>
          <w:szCs w:val="20"/>
        </w:rPr>
        <w:t xml:space="preserve"> mentioned in some of the following protocols but are implied.</w:t>
      </w:r>
    </w:p>
    <w:p w14:paraId="282ECC62" w14:textId="77777777" w:rsidR="000F0DCB" w:rsidRPr="000F0DCB" w:rsidRDefault="000F0DCB" w:rsidP="000F0DCB">
      <w:pPr>
        <w:pStyle w:val="Caption"/>
        <w:spacing w:after="0"/>
        <w:ind w:left="144" w:right="144"/>
        <w:jc w:val="center"/>
        <w:rPr>
          <w:rFonts w:asciiTheme="majorBidi" w:hAnsiTheme="majorBidi" w:cstheme="majorBidi"/>
          <w:b w:val="0"/>
          <w:color w:val="000000" w:themeColor="text1"/>
          <w:sz w:val="20"/>
          <w:szCs w:val="20"/>
        </w:rPr>
      </w:pPr>
      <w:r w:rsidRPr="000F0DCB">
        <w:rPr>
          <w:rFonts w:asciiTheme="majorBidi" w:hAnsiTheme="majorBidi" w:cstheme="majorBidi"/>
          <w:color w:val="000000" w:themeColor="text1"/>
          <w:sz w:val="20"/>
          <w:szCs w:val="20"/>
        </w:rPr>
        <w:t xml:space="preserve">Table 3: </w:t>
      </w:r>
      <w:r w:rsidRPr="000F0DCB">
        <w:rPr>
          <w:rFonts w:asciiTheme="majorBidi" w:hAnsiTheme="majorBidi" w:cstheme="majorBidi"/>
          <w:b w:val="0"/>
          <w:color w:val="000000" w:themeColor="text1"/>
          <w:sz w:val="20"/>
          <w:szCs w:val="20"/>
        </w:rPr>
        <w:t xml:space="preserve">Recommendation for key components of case study research protocol </w:t>
      </w:r>
    </w:p>
    <w:p w14:paraId="2663A2D2" w14:textId="77777777" w:rsidR="000F0DCB" w:rsidRPr="000F0DCB" w:rsidRDefault="000F0DCB" w:rsidP="000F0DCB">
      <w:pPr>
        <w:pStyle w:val="Caption"/>
        <w:spacing w:after="0"/>
        <w:ind w:left="144" w:right="144"/>
        <w:jc w:val="center"/>
        <w:rPr>
          <w:rFonts w:asciiTheme="majorBidi" w:hAnsiTheme="majorBidi" w:cstheme="majorBidi"/>
          <w:color w:val="000000" w:themeColor="text1"/>
          <w:sz w:val="20"/>
          <w:szCs w:val="20"/>
        </w:rPr>
      </w:pPr>
      <w:r w:rsidRPr="000F0DCB">
        <w:rPr>
          <w:rFonts w:asciiTheme="majorBidi" w:hAnsiTheme="majorBidi" w:cstheme="majorBidi"/>
          <w:b w:val="0"/>
          <w:color w:val="000000" w:themeColor="text1"/>
          <w:sz w:val="20"/>
          <w:szCs w:val="20"/>
        </w:rPr>
        <w:t>[based on explanations provided by Brereton, Kitchenham, Budgen, and Li (2008)]</w:t>
      </w:r>
    </w:p>
    <w:tbl>
      <w:tblPr>
        <w:tblStyle w:val="TableGrid"/>
        <w:tblW w:w="0" w:type="auto"/>
        <w:tblInd w:w="198" w:type="dxa"/>
        <w:tblLayout w:type="fixed"/>
        <w:tblLook w:val="04A0" w:firstRow="1" w:lastRow="0" w:firstColumn="1" w:lastColumn="0" w:noHBand="0" w:noVBand="1"/>
      </w:tblPr>
      <w:tblGrid>
        <w:gridCol w:w="1440"/>
        <w:gridCol w:w="2025"/>
        <w:gridCol w:w="1755"/>
        <w:gridCol w:w="1823"/>
      </w:tblGrid>
      <w:tr w:rsidR="000F0DCB" w:rsidRPr="000F0DCB" w14:paraId="52EDF4E4" w14:textId="77777777" w:rsidTr="008D124E">
        <w:trPr>
          <w:tblHeader/>
        </w:trPr>
        <w:tc>
          <w:tcPr>
            <w:tcW w:w="1440" w:type="dxa"/>
            <w:tcBorders>
              <w:bottom w:val="single" w:sz="4" w:space="0" w:color="auto"/>
            </w:tcBorders>
            <w:vAlign w:val="center"/>
          </w:tcPr>
          <w:p w14:paraId="576A163F" w14:textId="77777777" w:rsidR="000F0DCB" w:rsidRPr="000F0DCB" w:rsidRDefault="000F0DCB" w:rsidP="000F0DCB">
            <w:pPr>
              <w:ind w:left="144" w:right="144"/>
              <w:jc w:val="center"/>
              <w:rPr>
                <w:rFonts w:asciiTheme="majorBidi" w:hAnsiTheme="majorBidi" w:cstheme="majorBidi"/>
                <w:b/>
                <w:bCs/>
                <w:sz w:val="20"/>
                <w:szCs w:val="20"/>
              </w:rPr>
            </w:pPr>
            <w:r w:rsidRPr="000F0DCB">
              <w:rPr>
                <w:rFonts w:asciiTheme="majorBidi" w:hAnsiTheme="majorBidi" w:cstheme="majorBidi"/>
                <w:b/>
                <w:bCs/>
                <w:sz w:val="20"/>
                <w:szCs w:val="20"/>
              </w:rPr>
              <w:t>Phase</w:t>
            </w:r>
          </w:p>
        </w:tc>
        <w:tc>
          <w:tcPr>
            <w:tcW w:w="2025" w:type="dxa"/>
            <w:tcBorders>
              <w:bottom w:val="single" w:sz="4" w:space="0" w:color="auto"/>
            </w:tcBorders>
            <w:vAlign w:val="center"/>
          </w:tcPr>
          <w:p w14:paraId="1BE4656D" w14:textId="77777777" w:rsidR="000F0DCB" w:rsidRPr="000F0DCB" w:rsidRDefault="000F0DCB" w:rsidP="000F0DCB">
            <w:pPr>
              <w:ind w:left="144" w:right="144"/>
              <w:jc w:val="center"/>
              <w:rPr>
                <w:rFonts w:asciiTheme="majorBidi" w:hAnsiTheme="majorBidi" w:cstheme="majorBidi"/>
                <w:b/>
                <w:bCs/>
                <w:sz w:val="20"/>
                <w:szCs w:val="20"/>
              </w:rPr>
            </w:pPr>
            <w:r w:rsidRPr="000F0DCB">
              <w:rPr>
                <w:rFonts w:asciiTheme="majorBidi" w:hAnsiTheme="majorBidi" w:cstheme="majorBidi"/>
                <w:b/>
                <w:bCs/>
                <w:sz w:val="20"/>
                <w:szCs w:val="20"/>
              </w:rPr>
              <w:t>Eisenhardt</w:t>
            </w:r>
          </w:p>
        </w:tc>
        <w:tc>
          <w:tcPr>
            <w:tcW w:w="1755" w:type="dxa"/>
            <w:tcBorders>
              <w:bottom w:val="single" w:sz="4" w:space="0" w:color="auto"/>
            </w:tcBorders>
            <w:vAlign w:val="center"/>
          </w:tcPr>
          <w:p w14:paraId="2413C7B6" w14:textId="77777777" w:rsidR="000F0DCB" w:rsidRPr="000F0DCB" w:rsidRDefault="000F0DCB" w:rsidP="000F0DCB">
            <w:pPr>
              <w:ind w:left="144" w:right="144"/>
              <w:jc w:val="center"/>
              <w:rPr>
                <w:rFonts w:asciiTheme="majorBidi" w:hAnsiTheme="majorBidi" w:cstheme="majorBidi"/>
                <w:b/>
                <w:bCs/>
                <w:sz w:val="20"/>
                <w:szCs w:val="20"/>
              </w:rPr>
            </w:pPr>
            <w:r w:rsidRPr="000F0DCB">
              <w:rPr>
                <w:rFonts w:asciiTheme="majorBidi" w:hAnsiTheme="majorBidi" w:cstheme="majorBidi"/>
                <w:b/>
                <w:bCs/>
                <w:sz w:val="20"/>
                <w:szCs w:val="20"/>
              </w:rPr>
              <w:t>Stake</w:t>
            </w:r>
          </w:p>
        </w:tc>
        <w:tc>
          <w:tcPr>
            <w:tcW w:w="1823" w:type="dxa"/>
            <w:tcBorders>
              <w:bottom w:val="single" w:sz="4" w:space="0" w:color="auto"/>
            </w:tcBorders>
            <w:vAlign w:val="center"/>
          </w:tcPr>
          <w:p w14:paraId="25E1650A" w14:textId="77777777" w:rsidR="000F0DCB" w:rsidRPr="000F0DCB" w:rsidRDefault="000F0DCB" w:rsidP="000F0DCB">
            <w:pPr>
              <w:ind w:left="144" w:right="144"/>
              <w:jc w:val="center"/>
              <w:rPr>
                <w:rFonts w:asciiTheme="majorBidi" w:hAnsiTheme="majorBidi" w:cstheme="majorBidi"/>
                <w:b/>
                <w:bCs/>
                <w:sz w:val="20"/>
                <w:szCs w:val="20"/>
              </w:rPr>
            </w:pPr>
            <w:r w:rsidRPr="000F0DCB">
              <w:rPr>
                <w:rFonts w:asciiTheme="majorBidi" w:hAnsiTheme="majorBidi" w:cstheme="majorBidi"/>
                <w:b/>
                <w:bCs/>
                <w:sz w:val="20"/>
                <w:szCs w:val="20"/>
              </w:rPr>
              <w:t>Yin</w:t>
            </w:r>
          </w:p>
        </w:tc>
      </w:tr>
      <w:tr w:rsidR="000F0DCB" w:rsidRPr="000F0DCB" w14:paraId="13193195" w14:textId="77777777" w:rsidTr="008D124E">
        <w:trPr>
          <w:trHeight w:val="900"/>
        </w:trPr>
        <w:tc>
          <w:tcPr>
            <w:tcW w:w="1440" w:type="dxa"/>
            <w:vMerge w:val="restart"/>
            <w:shd w:val="clear" w:color="auto" w:fill="A6A6A6" w:themeFill="background1" w:themeFillShade="A6"/>
          </w:tcPr>
          <w:p w14:paraId="0DD8BAE1"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lastRenderedPageBreak/>
              <w:t xml:space="preserve">Overview of the case </w:t>
            </w:r>
            <w:r w:rsidRPr="000F0DCB">
              <w:rPr>
                <w:rFonts w:asciiTheme="majorBidi" w:eastAsia="Times New Roman" w:hAnsiTheme="majorBidi" w:cstheme="majorBidi"/>
                <w:noProof/>
                <w:color w:val="000000"/>
                <w:sz w:val="20"/>
                <w:szCs w:val="20"/>
                <w:lang w:eastAsia="en-AU"/>
              </w:rPr>
              <w:t>study</w:t>
            </w:r>
            <w:r w:rsidRPr="000F0DCB">
              <w:rPr>
                <w:rFonts w:asciiTheme="majorBidi" w:eastAsia="Times New Roman" w:hAnsiTheme="majorBidi" w:cstheme="majorBidi"/>
                <w:color w:val="000000"/>
                <w:sz w:val="20"/>
                <w:szCs w:val="20"/>
                <w:lang w:eastAsia="en-AU"/>
              </w:rPr>
              <w:t xml:space="preserve"> and relevant questions and procedures</w:t>
            </w:r>
          </w:p>
        </w:tc>
        <w:tc>
          <w:tcPr>
            <w:tcW w:w="2025" w:type="dxa"/>
            <w:shd w:val="clear" w:color="auto" w:fill="D9D9D9" w:themeFill="background1" w:themeFillShade="D9"/>
            <w:hideMark/>
          </w:tcPr>
          <w:p w14:paraId="4E85FA5E"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 xml:space="preserve">Define the research and </w:t>
            </w:r>
            <w:r w:rsidRPr="000F0DCB">
              <w:rPr>
                <w:rFonts w:asciiTheme="majorBidi" w:eastAsia="Times New Roman" w:hAnsiTheme="majorBidi" w:cstheme="majorBidi"/>
                <w:noProof/>
                <w:color w:val="000000"/>
                <w:sz w:val="20"/>
                <w:szCs w:val="20"/>
                <w:lang w:eastAsia="en-AU"/>
              </w:rPr>
              <w:t>priori</w:t>
            </w:r>
            <w:r w:rsidRPr="000F0DCB">
              <w:rPr>
                <w:rFonts w:asciiTheme="majorBidi" w:eastAsia="Times New Roman" w:hAnsiTheme="majorBidi" w:cstheme="majorBidi"/>
                <w:color w:val="000000"/>
                <w:sz w:val="20"/>
                <w:szCs w:val="20"/>
                <w:lang w:eastAsia="en-AU"/>
              </w:rPr>
              <w:t xml:space="preserve"> question (hypothesis or theory is not to be defined)</w:t>
            </w:r>
          </w:p>
        </w:tc>
        <w:tc>
          <w:tcPr>
            <w:tcW w:w="1755" w:type="dxa"/>
            <w:shd w:val="clear" w:color="auto" w:fill="D9D9D9" w:themeFill="background1" w:themeFillShade="D9"/>
            <w:hideMark/>
          </w:tcPr>
          <w:p w14:paraId="04E2BD92"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Define the criteria for selection of cases.</w:t>
            </w:r>
          </w:p>
        </w:tc>
        <w:tc>
          <w:tcPr>
            <w:tcW w:w="1823" w:type="dxa"/>
            <w:shd w:val="clear" w:color="auto" w:fill="D9D9D9" w:themeFill="background1" w:themeFillShade="D9"/>
            <w:hideMark/>
          </w:tcPr>
          <w:p w14:paraId="098F4037"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 xml:space="preserve">Define the case study design (e.g. single or multiple case study, holistic or embedded, flexible or closed) including the five key elements of case study research. </w:t>
            </w:r>
          </w:p>
          <w:p w14:paraId="579F3DF8"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(This also involves the literature review to form propositions)</w:t>
            </w:r>
          </w:p>
        </w:tc>
      </w:tr>
      <w:tr w:rsidR="000F0DCB" w:rsidRPr="000F0DCB" w14:paraId="4AE04677" w14:textId="77777777" w:rsidTr="008D124E">
        <w:trPr>
          <w:trHeight w:val="1515"/>
        </w:trPr>
        <w:tc>
          <w:tcPr>
            <w:tcW w:w="1440" w:type="dxa"/>
            <w:vMerge/>
            <w:tcBorders>
              <w:bottom w:val="single" w:sz="4" w:space="0" w:color="auto"/>
            </w:tcBorders>
            <w:shd w:val="clear" w:color="auto" w:fill="A6A6A6" w:themeFill="background1" w:themeFillShade="A6"/>
          </w:tcPr>
          <w:p w14:paraId="488FD67A"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p>
        </w:tc>
        <w:tc>
          <w:tcPr>
            <w:tcW w:w="2025" w:type="dxa"/>
            <w:shd w:val="clear" w:color="auto" w:fill="D9D9D9" w:themeFill="background1" w:themeFillShade="D9"/>
            <w:hideMark/>
          </w:tcPr>
          <w:p w14:paraId="5123ECBF"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 xml:space="preserve">Select cases while keeping the theoretical concerns and relevant population in consideration. </w:t>
            </w:r>
          </w:p>
        </w:tc>
        <w:tc>
          <w:tcPr>
            <w:tcW w:w="1755" w:type="dxa"/>
            <w:shd w:val="clear" w:color="auto" w:fill="D9D9D9" w:themeFill="background1" w:themeFillShade="D9"/>
            <w:hideMark/>
          </w:tcPr>
          <w:p w14:paraId="6A3E40D6"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This next step involves identification of research questions (relevant to selected cases), potential issues (including potential cause and effect relationships), and information questions (which are more detailed than the main research question).</w:t>
            </w:r>
          </w:p>
        </w:tc>
        <w:tc>
          <w:tcPr>
            <w:tcW w:w="1823" w:type="dxa"/>
            <w:shd w:val="clear" w:color="auto" w:fill="D9D9D9" w:themeFill="background1" w:themeFillShade="D9"/>
            <w:hideMark/>
          </w:tcPr>
          <w:p w14:paraId="714A4FB2"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Acquire specific skills for data collection (e.g. interviewing etc.), develop a protocol, select the case(s), and conduct a pilot study.</w:t>
            </w:r>
          </w:p>
        </w:tc>
      </w:tr>
      <w:tr w:rsidR="000F0DCB" w:rsidRPr="000F0DCB" w14:paraId="037C50A5" w14:textId="77777777" w:rsidTr="008D124E">
        <w:tc>
          <w:tcPr>
            <w:tcW w:w="1440" w:type="dxa"/>
            <w:tcBorders>
              <w:bottom w:val="single" w:sz="4" w:space="0" w:color="auto"/>
            </w:tcBorders>
            <w:shd w:val="clear" w:color="auto" w:fill="A6A6A6" w:themeFill="background1" w:themeFillShade="A6"/>
          </w:tcPr>
          <w:p w14:paraId="18FC252A"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Data Collection</w:t>
            </w:r>
          </w:p>
        </w:tc>
        <w:tc>
          <w:tcPr>
            <w:tcW w:w="2025" w:type="dxa"/>
            <w:tcBorders>
              <w:bottom w:val="single" w:sz="4" w:space="0" w:color="auto"/>
            </w:tcBorders>
            <w:hideMark/>
          </w:tcPr>
          <w:p w14:paraId="1C2A7F3F"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Prepare data collection instruments using multiple methods</w:t>
            </w:r>
            <w:r w:rsidRPr="000F0DCB">
              <w:rPr>
                <w:rFonts w:asciiTheme="majorBidi" w:eastAsia="Times New Roman" w:hAnsiTheme="majorBidi" w:cstheme="majorBidi"/>
                <w:color w:val="000000"/>
                <w:sz w:val="20"/>
                <w:szCs w:val="20"/>
                <w:lang w:eastAsia="en-AU"/>
              </w:rPr>
              <w:br/>
            </w:r>
            <w:r w:rsidRPr="000F0DCB">
              <w:rPr>
                <w:rFonts w:asciiTheme="majorBidi" w:eastAsia="Times New Roman" w:hAnsiTheme="majorBidi" w:cstheme="majorBidi"/>
                <w:color w:val="000000"/>
                <w:sz w:val="20"/>
                <w:szCs w:val="20"/>
                <w:lang w:eastAsia="en-AU"/>
              </w:rPr>
              <w:br/>
              <w:t xml:space="preserve">Enter the field (this includes a </w:t>
            </w:r>
            <w:r w:rsidRPr="000F0DCB">
              <w:rPr>
                <w:rFonts w:asciiTheme="majorBidi" w:eastAsia="Times New Roman" w:hAnsiTheme="majorBidi" w:cstheme="majorBidi"/>
                <w:noProof/>
                <w:color w:val="000000"/>
                <w:sz w:val="20"/>
                <w:szCs w:val="20"/>
                <w:lang w:eastAsia="en-AU"/>
              </w:rPr>
              <w:lastRenderedPageBreak/>
              <w:t>recording</w:t>
            </w:r>
            <w:r w:rsidRPr="000F0DCB">
              <w:rPr>
                <w:rFonts w:asciiTheme="majorBidi" w:eastAsia="Times New Roman" w:hAnsiTheme="majorBidi" w:cstheme="majorBidi"/>
                <w:color w:val="000000"/>
                <w:sz w:val="20"/>
                <w:szCs w:val="20"/>
                <w:lang w:eastAsia="en-AU"/>
              </w:rPr>
              <w:t xml:space="preserve"> of the field notes in the data analysis and using flexible and opportunistic approach.</w:t>
            </w:r>
          </w:p>
          <w:p w14:paraId="25605633"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p>
        </w:tc>
        <w:tc>
          <w:tcPr>
            <w:tcW w:w="1755" w:type="dxa"/>
            <w:tcBorders>
              <w:bottom w:val="single" w:sz="4" w:space="0" w:color="auto"/>
            </w:tcBorders>
            <w:hideMark/>
          </w:tcPr>
          <w:p w14:paraId="7BD7B2D9"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lastRenderedPageBreak/>
              <w:t xml:space="preserve">Organize for data collection, get permissions and gather the data through the </w:t>
            </w:r>
            <w:r w:rsidRPr="000F0DCB">
              <w:rPr>
                <w:rFonts w:asciiTheme="majorBidi" w:eastAsia="Times New Roman" w:hAnsiTheme="majorBidi" w:cstheme="majorBidi"/>
                <w:noProof/>
                <w:color w:val="000000"/>
                <w:sz w:val="20"/>
                <w:szCs w:val="20"/>
                <w:lang w:eastAsia="en-AU"/>
              </w:rPr>
              <w:t>use</w:t>
            </w:r>
            <w:r w:rsidRPr="000F0DCB">
              <w:rPr>
                <w:rFonts w:asciiTheme="majorBidi" w:eastAsia="Times New Roman" w:hAnsiTheme="majorBidi" w:cstheme="majorBidi"/>
                <w:color w:val="000000"/>
                <w:sz w:val="20"/>
                <w:szCs w:val="20"/>
                <w:lang w:eastAsia="en-AU"/>
              </w:rPr>
              <w:t xml:space="preserve"> of methods such </w:t>
            </w:r>
            <w:r w:rsidRPr="000F0DCB">
              <w:rPr>
                <w:rFonts w:asciiTheme="majorBidi" w:eastAsia="Times New Roman" w:hAnsiTheme="majorBidi" w:cstheme="majorBidi"/>
                <w:color w:val="000000"/>
                <w:sz w:val="20"/>
                <w:szCs w:val="20"/>
                <w:lang w:eastAsia="en-AU"/>
              </w:rPr>
              <w:lastRenderedPageBreak/>
              <w:t xml:space="preserve">as observation, interview and document reviews. </w:t>
            </w:r>
          </w:p>
        </w:tc>
        <w:tc>
          <w:tcPr>
            <w:tcW w:w="1823" w:type="dxa"/>
            <w:tcBorders>
              <w:bottom w:val="single" w:sz="4" w:space="0" w:color="auto"/>
            </w:tcBorders>
            <w:hideMark/>
          </w:tcPr>
          <w:p w14:paraId="1CF5243F"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lastRenderedPageBreak/>
              <w:t xml:space="preserve">Collect </w:t>
            </w:r>
            <w:r w:rsidRPr="000F0DCB">
              <w:rPr>
                <w:rFonts w:asciiTheme="majorBidi" w:eastAsia="Times New Roman" w:hAnsiTheme="majorBidi" w:cstheme="majorBidi"/>
                <w:noProof/>
                <w:color w:val="000000"/>
                <w:sz w:val="20"/>
                <w:szCs w:val="20"/>
                <w:lang w:eastAsia="en-AU"/>
              </w:rPr>
              <w:t>evidence</w:t>
            </w:r>
            <w:r w:rsidRPr="000F0DCB">
              <w:rPr>
                <w:rFonts w:asciiTheme="majorBidi" w:eastAsia="Times New Roman" w:hAnsiTheme="majorBidi" w:cstheme="majorBidi"/>
                <w:color w:val="000000"/>
                <w:sz w:val="20"/>
                <w:szCs w:val="20"/>
                <w:lang w:eastAsia="en-AU"/>
              </w:rPr>
              <w:t xml:space="preserve"> using multiple methods, record them in a database and maintain the </w:t>
            </w:r>
            <w:r w:rsidRPr="000F0DCB">
              <w:rPr>
                <w:rFonts w:asciiTheme="majorBidi" w:eastAsia="Times New Roman" w:hAnsiTheme="majorBidi" w:cstheme="majorBidi"/>
                <w:color w:val="000000"/>
                <w:sz w:val="20"/>
                <w:szCs w:val="20"/>
                <w:lang w:eastAsia="en-AU"/>
              </w:rPr>
              <w:lastRenderedPageBreak/>
              <w:t xml:space="preserve">chain of </w:t>
            </w:r>
            <w:r w:rsidRPr="000F0DCB">
              <w:rPr>
                <w:rFonts w:asciiTheme="majorBidi" w:eastAsia="Times New Roman" w:hAnsiTheme="majorBidi" w:cstheme="majorBidi"/>
                <w:noProof/>
                <w:color w:val="000000"/>
                <w:sz w:val="20"/>
                <w:szCs w:val="20"/>
                <w:lang w:eastAsia="en-AU"/>
              </w:rPr>
              <w:t>evidence</w:t>
            </w:r>
            <w:r w:rsidRPr="000F0DCB">
              <w:rPr>
                <w:rFonts w:asciiTheme="majorBidi" w:eastAsia="Times New Roman" w:hAnsiTheme="majorBidi" w:cstheme="majorBidi"/>
                <w:color w:val="000000"/>
                <w:sz w:val="20"/>
                <w:szCs w:val="20"/>
                <w:lang w:eastAsia="en-AU"/>
              </w:rPr>
              <w:t>.</w:t>
            </w:r>
          </w:p>
        </w:tc>
      </w:tr>
      <w:tr w:rsidR="000F0DCB" w:rsidRPr="000F0DCB" w14:paraId="5E631CDD" w14:textId="77777777" w:rsidTr="008D124E">
        <w:trPr>
          <w:trHeight w:val="2760"/>
        </w:trPr>
        <w:tc>
          <w:tcPr>
            <w:tcW w:w="1440" w:type="dxa"/>
            <w:tcBorders>
              <w:bottom w:val="single" w:sz="4" w:space="0" w:color="auto"/>
            </w:tcBorders>
            <w:shd w:val="clear" w:color="auto" w:fill="A6A6A6" w:themeFill="background1" w:themeFillShade="A6"/>
          </w:tcPr>
          <w:p w14:paraId="532E6F8E"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lastRenderedPageBreak/>
              <w:t>Data Analysis</w:t>
            </w:r>
          </w:p>
        </w:tc>
        <w:tc>
          <w:tcPr>
            <w:tcW w:w="2025" w:type="dxa"/>
            <w:shd w:val="clear" w:color="auto" w:fill="D9D9D9" w:themeFill="background1" w:themeFillShade="D9"/>
            <w:hideMark/>
          </w:tcPr>
          <w:p w14:paraId="377A7B78"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 xml:space="preserve">Analyse the data within and across the </w:t>
            </w:r>
            <w:r w:rsidRPr="000F0DCB">
              <w:rPr>
                <w:rFonts w:asciiTheme="majorBidi" w:eastAsia="Times New Roman" w:hAnsiTheme="majorBidi" w:cstheme="majorBidi"/>
                <w:noProof/>
                <w:color w:val="000000"/>
                <w:sz w:val="20"/>
                <w:szCs w:val="20"/>
                <w:lang w:eastAsia="en-AU"/>
              </w:rPr>
              <w:t>case</w:t>
            </w:r>
            <w:r w:rsidRPr="000F0DCB">
              <w:rPr>
                <w:rFonts w:asciiTheme="majorBidi" w:eastAsia="Times New Roman" w:hAnsiTheme="majorBidi" w:cstheme="majorBidi"/>
                <w:color w:val="000000"/>
                <w:sz w:val="20"/>
                <w:szCs w:val="20"/>
                <w:lang w:eastAsia="en-AU"/>
              </w:rPr>
              <w:t>.</w:t>
            </w:r>
            <w:r w:rsidRPr="000F0DCB">
              <w:rPr>
                <w:rFonts w:asciiTheme="majorBidi" w:eastAsia="Times New Roman" w:hAnsiTheme="majorBidi" w:cstheme="majorBidi"/>
                <w:color w:val="000000"/>
                <w:sz w:val="20"/>
                <w:szCs w:val="20"/>
                <w:lang w:eastAsia="en-AU"/>
              </w:rPr>
              <w:br/>
            </w:r>
            <w:r w:rsidRPr="000F0DCB">
              <w:rPr>
                <w:rFonts w:asciiTheme="majorBidi" w:eastAsia="Times New Roman" w:hAnsiTheme="majorBidi" w:cstheme="majorBidi"/>
                <w:color w:val="000000"/>
                <w:sz w:val="20"/>
                <w:szCs w:val="20"/>
                <w:lang w:eastAsia="en-AU"/>
              </w:rPr>
              <w:br/>
              <w:t>Develop hypothesis through iterative tabulation of evidence and looking for identified constructs, replication.</w:t>
            </w:r>
            <w:r w:rsidRPr="000F0DCB">
              <w:rPr>
                <w:rFonts w:asciiTheme="majorBidi" w:eastAsia="Times New Roman" w:hAnsiTheme="majorBidi" w:cstheme="majorBidi"/>
                <w:color w:val="000000"/>
                <w:sz w:val="20"/>
                <w:szCs w:val="20"/>
                <w:lang w:eastAsia="en-AU"/>
              </w:rPr>
              <w:br/>
            </w:r>
            <w:r w:rsidRPr="000F0DCB">
              <w:rPr>
                <w:rFonts w:asciiTheme="majorBidi" w:eastAsia="Times New Roman" w:hAnsiTheme="majorBidi" w:cstheme="majorBidi"/>
                <w:color w:val="000000"/>
                <w:sz w:val="20"/>
                <w:szCs w:val="20"/>
                <w:lang w:eastAsia="en-AU"/>
              </w:rPr>
              <w:br/>
            </w:r>
            <w:r w:rsidRPr="000F0DCB">
              <w:rPr>
                <w:rFonts w:asciiTheme="majorBidi" w:eastAsia="Times New Roman" w:hAnsiTheme="majorBidi" w:cstheme="majorBidi"/>
                <w:noProof/>
                <w:color w:val="000000"/>
                <w:sz w:val="20"/>
                <w:szCs w:val="20"/>
                <w:lang w:eastAsia="en-AU"/>
              </w:rPr>
              <w:t>Identity</w:t>
            </w:r>
            <w:r w:rsidRPr="000F0DCB">
              <w:rPr>
                <w:rFonts w:asciiTheme="majorBidi" w:eastAsia="Times New Roman" w:hAnsiTheme="majorBidi" w:cstheme="majorBidi"/>
                <w:color w:val="000000"/>
                <w:sz w:val="20"/>
                <w:szCs w:val="20"/>
                <w:lang w:eastAsia="en-AU"/>
              </w:rPr>
              <w:t xml:space="preserve"> the logic across the cases and explain those relationships.</w:t>
            </w:r>
            <w:r w:rsidRPr="000F0DCB">
              <w:rPr>
                <w:rFonts w:asciiTheme="majorBidi" w:eastAsia="Times New Roman" w:hAnsiTheme="majorBidi" w:cstheme="majorBidi"/>
                <w:color w:val="000000"/>
                <w:sz w:val="20"/>
                <w:szCs w:val="20"/>
                <w:lang w:eastAsia="en-AU"/>
              </w:rPr>
              <w:br/>
              <w:t>Match the findings with similar or conflicting literature.</w:t>
            </w:r>
          </w:p>
        </w:tc>
        <w:tc>
          <w:tcPr>
            <w:tcW w:w="1755" w:type="dxa"/>
            <w:shd w:val="clear" w:color="auto" w:fill="D9D9D9" w:themeFill="background1" w:themeFillShade="D9"/>
            <w:hideMark/>
          </w:tcPr>
          <w:p w14:paraId="70DF7F1C"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Analyse and interpret the data through aggregation by categories or direct interpretation.</w:t>
            </w:r>
            <w:r w:rsidRPr="000F0DCB">
              <w:rPr>
                <w:rFonts w:asciiTheme="majorBidi" w:eastAsia="Times New Roman" w:hAnsiTheme="majorBidi" w:cstheme="majorBidi"/>
                <w:color w:val="000000"/>
                <w:sz w:val="20"/>
                <w:szCs w:val="20"/>
                <w:lang w:eastAsia="en-AU"/>
              </w:rPr>
              <w:br/>
            </w:r>
            <w:r w:rsidRPr="000F0DCB">
              <w:rPr>
                <w:rFonts w:asciiTheme="majorBidi" w:eastAsia="Times New Roman" w:hAnsiTheme="majorBidi" w:cstheme="majorBidi"/>
                <w:color w:val="000000"/>
                <w:sz w:val="20"/>
                <w:szCs w:val="20"/>
                <w:lang w:eastAsia="en-AU"/>
              </w:rPr>
              <w:br/>
              <w:t>Clearly define the role of case study researcher (e.g. interpreter, biographer etc.)</w:t>
            </w:r>
            <w:r w:rsidRPr="000F0DCB">
              <w:rPr>
                <w:rFonts w:asciiTheme="majorBidi" w:eastAsia="Times New Roman" w:hAnsiTheme="majorBidi" w:cstheme="majorBidi"/>
                <w:color w:val="000000"/>
                <w:sz w:val="20"/>
                <w:szCs w:val="20"/>
                <w:lang w:eastAsia="en-AU"/>
              </w:rPr>
              <w:br/>
            </w:r>
            <w:r w:rsidRPr="000F0DCB">
              <w:rPr>
                <w:rFonts w:asciiTheme="majorBidi" w:eastAsia="Times New Roman" w:hAnsiTheme="majorBidi" w:cstheme="majorBidi"/>
                <w:color w:val="000000"/>
                <w:sz w:val="20"/>
                <w:szCs w:val="20"/>
                <w:lang w:eastAsia="en-AU"/>
              </w:rPr>
              <w:br/>
              <w:t>Triangulate and validate the findings including discussing the findings with the participants</w:t>
            </w:r>
          </w:p>
        </w:tc>
        <w:tc>
          <w:tcPr>
            <w:tcW w:w="1823" w:type="dxa"/>
            <w:shd w:val="clear" w:color="auto" w:fill="D9D9D9" w:themeFill="background1" w:themeFillShade="D9"/>
            <w:hideMark/>
          </w:tcPr>
          <w:p w14:paraId="491C512E"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Analyse the evidence based on an appropriate analysis strategy and deploying relevant analysis techniques.</w:t>
            </w:r>
            <w:r w:rsidRPr="000F0DCB">
              <w:rPr>
                <w:rFonts w:asciiTheme="majorBidi" w:eastAsia="Times New Roman" w:hAnsiTheme="majorBidi" w:cstheme="majorBidi"/>
                <w:color w:val="000000"/>
                <w:sz w:val="20"/>
                <w:szCs w:val="20"/>
                <w:lang w:eastAsia="en-AU"/>
              </w:rPr>
              <w:br/>
              <w:t>Three key rules to be kept in consideration at this stage include:</w:t>
            </w:r>
            <w:r w:rsidRPr="000F0DCB">
              <w:rPr>
                <w:rFonts w:asciiTheme="majorBidi" w:eastAsia="Times New Roman" w:hAnsiTheme="majorBidi" w:cstheme="majorBidi"/>
                <w:color w:val="000000"/>
                <w:sz w:val="20"/>
                <w:szCs w:val="20"/>
                <w:lang w:eastAsia="en-AU"/>
              </w:rPr>
              <w:br/>
              <w:t>- Attend to all the evidence</w:t>
            </w:r>
            <w:r w:rsidRPr="000F0DCB">
              <w:rPr>
                <w:rFonts w:asciiTheme="majorBidi" w:eastAsia="Times New Roman" w:hAnsiTheme="majorBidi" w:cstheme="majorBidi"/>
                <w:color w:val="000000"/>
                <w:sz w:val="20"/>
                <w:szCs w:val="20"/>
                <w:lang w:eastAsia="en-AU"/>
              </w:rPr>
              <w:br/>
              <w:t xml:space="preserve">- Present the </w:t>
            </w:r>
            <w:r w:rsidRPr="000F0DCB">
              <w:rPr>
                <w:rFonts w:asciiTheme="majorBidi" w:eastAsia="Times New Roman" w:hAnsiTheme="majorBidi" w:cstheme="majorBidi"/>
                <w:noProof/>
                <w:color w:val="000000"/>
                <w:sz w:val="20"/>
                <w:szCs w:val="20"/>
                <w:lang w:eastAsia="en-AU"/>
              </w:rPr>
              <w:t>evidence</w:t>
            </w:r>
            <w:r w:rsidRPr="000F0DCB">
              <w:rPr>
                <w:rFonts w:asciiTheme="majorBidi" w:eastAsia="Times New Roman" w:hAnsiTheme="majorBidi" w:cstheme="majorBidi"/>
                <w:color w:val="000000"/>
                <w:sz w:val="20"/>
                <w:szCs w:val="20"/>
                <w:lang w:eastAsia="en-AU"/>
              </w:rPr>
              <w:t xml:space="preserve"> separately from any interpretations</w:t>
            </w:r>
            <w:r w:rsidRPr="000F0DCB">
              <w:rPr>
                <w:rFonts w:asciiTheme="majorBidi" w:eastAsia="Times New Roman" w:hAnsiTheme="majorBidi" w:cstheme="majorBidi"/>
                <w:color w:val="000000"/>
                <w:sz w:val="20"/>
                <w:szCs w:val="20"/>
                <w:lang w:eastAsia="en-AU"/>
              </w:rPr>
              <w:br/>
              <w:t>- Explore rival interpretations</w:t>
            </w:r>
          </w:p>
        </w:tc>
      </w:tr>
      <w:tr w:rsidR="000F0DCB" w:rsidRPr="000F0DCB" w14:paraId="0BB198E2" w14:textId="77777777" w:rsidTr="008D124E">
        <w:trPr>
          <w:trHeight w:val="1200"/>
        </w:trPr>
        <w:tc>
          <w:tcPr>
            <w:tcW w:w="1440" w:type="dxa"/>
            <w:shd w:val="clear" w:color="auto" w:fill="A6A6A6" w:themeFill="background1" w:themeFillShade="A6"/>
          </w:tcPr>
          <w:p w14:paraId="1B572B3F"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Research Closure</w:t>
            </w:r>
          </w:p>
        </w:tc>
        <w:tc>
          <w:tcPr>
            <w:tcW w:w="2025" w:type="dxa"/>
            <w:hideMark/>
          </w:tcPr>
          <w:p w14:paraId="7A22C502"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Close the research when it is believed that theoretical saturation is reached (i.e. additional data will not bring any major changes to the existing results)</w:t>
            </w:r>
          </w:p>
        </w:tc>
        <w:tc>
          <w:tcPr>
            <w:tcW w:w="1755" w:type="dxa"/>
            <w:hideMark/>
          </w:tcPr>
          <w:p w14:paraId="22ECD59D"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Write the report in appropriate style.</w:t>
            </w:r>
          </w:p>
        </w:tc>
        <w:tc>
          <w:tcPr>
            <w:tcW w:w="1823" w:type="dxa"/>
            <w:hideMark/>
          </w:tcPr>
          <w:p w14:paraId="72CBB37C" w14:textId="77777777" w:rsidR="000F0DCB" w:rsidRPr="000F0DCB" w:rsidRDefault="000F0DCB" w:rsidP="000F0DCB">
            <w:pPr>
              <w:ind w:left="144" w:right="144"/>
              <w:rPr>
                <w:rFonts w:asciiTheme="majorBidi" w:eastAsia="Times New Roman" w:hAnsiTheme="majorBidi" w:cstheme="majorBidi"/>
                <w:color w:val="000000"/>
                <w:sz w:val="20"/>
                <w:szCs w:val="20"/>
                <w:lang w:eastAsia="en-AU"/>
              </w:rPr>
            </w:pPr>
            <w:r w:rsidRPr="000F0DCB">
              <w:rPr>
                <w:rFonts w:asciiTheme="majorBidi" w:eastAsia="Times New Roman" w:hAnsiTheme="majorBidi" w:cstheme="majorBidi"/>
                <w:color w:val="000000"/>
                <w:sz w:val="20"/>
                <w:szCs w:val="20"/>
                <w:lang w:eastAsia="en-AU"/>
              </w:rPr>
              <w:t xml:space="preserve">Report the case studies by identifying the relevant audience, the report structure, report review mechanisms and the writing process. </w:t>
            </w:r>
          </w:p>
        </w:tc>
      </w:tr>
    </w:tbl>
    <w:p w14:paraId="3742BAE4" w14:textId="77777777" w:rsidR="000F0DCB" w:rsidRPr="000F0DCB" w:rsidRDefault="000F0DCB" w:rsidP="000F0DCB">
      <w:pPr>
        <w:spacing w:after="0"/>
        <w:ind w:left="144" w:right="144"/>
        <w:rPr>
          <w:rFonts w:asciiTheme="majorBidi" w:hAnsiTheme="majorBidi" w:cstheme="majorBidi"/>
          <w:sz w:val="20"/>
          <w:szCs w:val="20"/>
        </w:rPr>
      </w:pPr>
    </w:p>
    <w:p w14:paraId="16089DCA"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Based on the </w:t>
      </w:r>
      <w:r w:rsidRPr="000F0DCB">
        <w:rPr>
          <w:rFonts w:asciiTheme="majorBidi" w:hAnsiTheme="majorBidi" w:cstheme="majorBidi"/>
          <w:noProof/>
          <w:sz w:val="20"/>
          <w:szCs w:val="20"/>
        </w:rPr>
        <w:t>integration</w:t>
      </w:r>
      <w:r w:rsidRPr="000F0DCB">
        <w:rPr>
          <w:rFonts w:asciiTheme="majorBidi" w:hAnsiTheme="majorBidi" w:cstheme="majorBidi"/>
          <w:sz w:val="20"/>
          <w:szCs w:val="20"/>
        </w:rPr>
        <w:t xml:space="preserve"> of suitable practices from the key researchers, Zucker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yJ6zNGZG","properties":{"formattedCitation":"(2009)","plainCitation":"(2009)"},"citationItems":[{"id":1564,"uris":["http://zotero.org/users/local/r8G5kWkd/items/XGEJUFZ4"],"uri":["http://zotero.org/users/local/r8G5kWkd/items/XGEJUFZ4"],"itemData":{"id":1564,"type":"chapter","title":"How to Do Case Study Research","container-title":"Teaching Research Methods in the Social Sciences","publisher":"Ashgate Publishing, Ltd.","page":"171-182","source":"Google Books","abstract":"The authors of this book believe that it is timely to begin to develop a &amp;#39;pedagogical culture&amp;#39; relating to research methods - an exchange of ideas within a climate of systematic debate, investigation and evaluation surrounding all aspects of teaching and learning in the subject.","ISBN":"978-0-7546-7354-5","language":"en","author":[{"family":"Zucker","given":"Donna M."}],"issued":{"date-parts":[["2009"]]}},"suppress-author":true}],"schema":"https://github.com/citation-style-language/schema/raw/master/csl-citation.json"}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(2009)</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came up with a very elaborate protocol.  We found this protocol to be </w:t>
      </w:r>
      <w:r w:rsidRPr="000F0DCB">
        <w:rPr>
          <w:rFonts w:asciiTheme="majorBidi" w:hAnsiTheme="majorBidi" w:cstheme="majorBidi"/>
          <w:sz w:val="20"/>
          <w:szCs w:val="20"/>
        </w:rPr>
        <w:lastRenderedPageBreak/>
        <w:t>very usable for the new researchers and have accordingly included it in this paper, as below.</w:t>
      </w:r>
    </w:p>
    <w:p w14:paraId="639A0381" w14:textId="77777777" w:rsidR="000F0DCB" w:rsidRPr="000F0DCB" w:rsidRDefault="000F0DCB" w:rsidP="000F0DCB">
      <w:pPr>
        <w:spacing w:after="0"/>
        <w:ind w:left="144" w:right="144" w:firstLine="141"/>
        <w:jc w:val="center"/>
        <w:rPr>
          <w:rFonts w:asciiTheme="majorBidi" w:hAnsiTheme="majorBidi" w:cstheme="majorBidi"/>
          <w:sz w:val="20"/>
          <w:szCs w:val="20"/>
        </w:rPr>
      </w:pPr>
      <w:r w:rsidRPr="000F0DCB">
        <w:rPr>
          <w:rFonts w:asciiTheme="majorBidi" w:hAnsiTheme="majorBidi" w:cstheme="majorBidi"/>
          <w:noProof/>
          <w:sz w:val="20"/>
          <w:szCs w:val="20"/>
        </w:rPr>
        <w:drawing>
          <wp:inline distT="0" distB="0" distL="0" distR="0" wp14:anchorId="3D5B7846" wp14:editId="7921E60D">
            <wp:extent cx="4331413" cy="232092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saturation sat="300000"/>
                              </a14:imgEffect>
                            </a14:imgLayer>
                          </a14:imgProps>
                        </a:ext>
                        <a:ext uri="{28A0092B-C50C-407E-A947-70E740481C1C}">
                          <a14:useLocalDpi xmlns:a14="http://schemas.microsoft.com/office/drawing/2010/main" val="0"/>
                        </a:ext>
                      </a:extLst>
                    </a:blip>
                    <a:srcRect t="7848" b="8296"/>
                    <a:stretch/>
                  </pic:blipFill>
                  <pic:spPr bwMode="auto">
                    <a:xfrm>
                      <a:off x="0" y="0"/>
                      <a:ext cx="4379191" cy="2346526"/>
                    </a:xfrm>
                    <a:prstGeom prst="rect">
                      <a:avLst/>
                    </a:prstGeom>
                    <a:noFill/>
                    <a:ln>
                      <a:noFill/>
                    </a:ln>
                    <a:extLst>
                      <a:ext uri="{53640926-AAD7-44D8-BBD7-CCE9431645EC}">
                        <a14:shadowObscured xmlns:a14="http://schemas.microsoft.com/office/drawing/2010/main"/>
                      </a:ext>
                    </a:extLst>
                  </pic:spPr>
                </pic:pic>
              </a:graphicData>
            </a:graphic>
          </wp:inline>
        </w:drawing>
      </w:r>
    </w:p>
    <w:p w14:paraId="268563C0" w14:textId="77777777" w:rsidR="000F0DCB" w:rsidRPr="000F0DCB" w:rsidRDefault="000F0DCB" w:rsidP="000F0DCB">
      <w:pPr>
        <w:pStyle w:val="Caption"/>
        <w:spacing w:after="0"/>
        <w:ind w:left="144" w:right="144"/>
        <w:jc w:val="center"/>
        <w:rPr>
          <w:rFonts w:asciiTheme="majorBidi" w:hAnsiTheme="majorBidi" w:cstheme="majorBidi"/>
          <w:b w:val="0"/>
          <w:color w:val="000000" w:themeColor="text1"/>
          <w:sz w:val="20"/>
          <w:szCs w:val="20"/>
        </w:rPr>
      </w:pPr>
      <w:r w:rsidRPr="000F0DCB">
        <w:rPr>
          <w:rFonts w:asciiTheme="majorBidi" w:hAnsiTheme="majorBidi" w:cstheme="majorBidi"/>
          <w:color w:val="000000" w:themeColor="text1"/>
          <w:sz w:val="20"/>
          <w:szCs w:val="20"/>
        </w:rPr>
        <w:t xml:space="preserve">Figure 9: </w:t>
      </w:r>
      <w:r w:rsidRPr="000F0DCB">
        <w:rPr>
          <w:rFonts w:asciiTheme="majorBidi" w:hAnsiTheme="majorBidi" w:cstheme="majorBidi"/>
          <w:b w:val="0"/>
          <w:color w:val="000000" w:themeColor="text1"/>
          <w:sz w:val="20"/>
          <w:szCs w:val="20"/>
        </w:rPr>
        <w:t xml:space="preserve">Case Study Protocol based on </w:t>
      </w:r>
      <w:r w:rsidRPr="000F0DCB">
        <w:rPr>
          <w:rFonts w:asciiTheme="majorBidi" w:hAnsiTheme="majorBidi" w:cstheme="majorBidi"/>
          <w:b w:val="0"/>
          <w:noProof/>
          <w:color w:val="000000" w:themeColor="text1"/>
          <w:sz w:val="20"/>
          <w:szCs w:val="20"/>
        </w:rPr>
        <w:t>recommendations from</w:t>
      </w:r>
      <w:r w:rsidRPr="000F0DCB">
        <w:rPr>
          <w:rFonts w:asciiTheme="majorBidi" w:hAnsiTheme="majorBidi" w:cstheme="majorBidi"/>
          <w:b w:val="0"/>
          <w:color w:val="000000" w:themeColor="text1"/>
          <w:sz w:val="20"/>
          <w:szCs w:val="20"/>
        </w:rPr>
        <w:t xml:space="preserve"> Zucker (2009)</w:t>
      </w:r>
    </w:p>
    <w:p w14:paraId="66508833" w14:textId="77777777" w:rsidR="000F0DCB" w:rsidRPr="000F0DCB" w:rsidRDefault="000F0DCB" w:rsidP="00B3795C">
      <w:pPr>
        <w:pStyle w:val="ListParagraph"/>
        <w:numPr>
          <w:ilvl w:val="0"/>
          <w:numId w:val="44"/>
        </w:numPr>
        <w:spacing w:line="276" w:lineRule="auto"/>
        <w:ind w:left="504" w:right="144"/>
        <w:jc w:val="both"/>
        <w:rPr>
          <w:rFonts w:asciiTheme="majorBidi" w:hAnsiTheme="majorBidi" w:cstheme="majorBidi"/>
          <w:b/>
          <w:bCs/>
          <w:sz w:val="20"/>
          <w:szCs w:val="20"/>
        </w:rPr>
      </w:pPr>
      <w:r w:rsidRPr="000F0DCB">
        <w:rPr>
          <w:rFonts w:asciiTheme="majorBidi" w:hAnsiTheme="majorBidi" w:cstheme="majorBidi"/>
          <w:b/>
          <w:bCs/>
          <w:sz w:val="20"/>
          <w:szCs w:val="20"/>
        </w:rPr>
        <w:t>MANAGING QUALITY IN CASE STUDY RESEARCH:</w:t>
      </w:r>
    </w:p>
    <w:p w14:paraId="3A86095C"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According to Stake (1995) and Merriam (1998), validity and reliability originated from the positivists traditions and their implementation in qualitative research is not possible in the same way as it is done in quantitative research. They accordingly explain that in the qualitative research, these aspects are addressed in a different manner. </w:t>
      </w:r>
    </w:p>
    <w:p w14:paraId="4321D96D"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Following is a synthesis of literature on validity and reliability from the case study research perspective:</w:t>
      </w:r>
    </w:p>
    <w:p w14:paraId="049EFD9F"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Validity:</w:t>
      </w:r>
    </w:p>
    <w:p w14:paraId="62747A20"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According to Stake (1995), validity is addressed through triangulation which can be in terms of source, investigator, theory or methods. </w:t>
      </w:r>
    </w:p>
    <w:p w14:paraId="297E14C3"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Merriam (1998) proposed six strategies to achieve validly which include triangulation, member checks, long-term observation, peer examination, participatory research, and disclosure of researcher bias.</w:t>
      </w:r>
    </w:p>
    <w:p w14:paraId="64EF4F55" w14:textId="77777777" w:rsidR="000F0DCB" w:rsidRPr="000F0DCB" w:rsidRDefault="000F0DCB" w:rsidP="000F0DCB">
      <w:pPr>
        <w:spacing w:after="0"/>
        <w:ind w:left="144" w:right="144" w:firstLine="360"/>
        <w:jc w:val="both"/>
        <w:rPr>
          <w:rFonts w:asciiTheme="majorBidi" w:hAnsiTheme="majorBidi" w:cstheme="majorBidi"/>
          <w:sz w:val="20"/>
          <w:szCs w:val="20"/>
        </w:rPr>
      </w:pPr>
      <w:r w:rsidRPr="000F0DCB">
        <w:rPr>
          <w:rFonts w:asciiTheme="majorBidi" w:hAnsiTheme="majorBidi" w:cstheme="majorBidi"/>
          <w:sz w:val="20"/>
          <w:szCs w:val="20"/>
        </w:rPr>
        <w:t xml:space="preserve">Yin sub-divided the validity in three types: Construct validity, internal </w:t>
      </w:r>
      <w:r w:rsidRPr="000F0DCB">
        <w:rPr>
          <w:rFonts w:asciiTheme="majorBidi" w:hAnsiTheme="majorBidi" w:cstheme="majorBidi"/>
          <w:noProof/>
          <w:sz w:val="20"/>
          <w:szCs w:val="20"/>
        </w:rPr>
        <w:t>validity,</w:t>
      </w:r>
      <w:r w:rsidRPr="000F0DCB">
        <w:rPr>
          <w:rFonts w:asciiTheme="majorBidi" w:hAnsiTheme="majorBidi" w:cstheme="majorBidi"/>
          <w:sz w:val="20"/>
          <w:szCs w:val="20"/>
        </w:rPr>
        <w:t xml:space="preserve"> and external validity.</w:t>
      </w:r>
    </w:p>
    <w:p w14:paraId="4BC36F8E" w14:textId="77777777" w:rsidR="000F0DCB" w:rsidRPr="000F0DCB" w:rsidRDefault="000F0DCB" w:rsidP="00B3795C">
      <w:pPr>
        <w:pStyle w:val="ListParagraph"/>
        <w:numPr>
          <w:ilvl w:val="0"/>
          <w:numId w:val="41"/>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Construct validity: Construct validity refers to highlighting and removing subjectivity through the operational measures for ensuring linkage of data collection measures and questions with research propositions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{"citationID":"evFeB3qK","properties":{"formattedCitation":"(Rowley,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Yin (2003) and Rowley (2002) pointed out that this can be achieved the triangulating multiple sources of evidence, maintaining chains of evidence, and conducting member checks.</w:t>
      </w:r>
    </w:p>
    <w:p w14:paraId="239B8835" w14:textId="77777777" w:rsidR="000F0DCB" w:rsidRPr="000F0DCB" w:rsidRDefault="000F0DCB" w:rsidP="00B3795C">
      <w:pPr>
        <w:pStyle w:val="ListParagraph"/>
        <w:numPr>
          <w:ilvl w:val="0"/>
          <w:numId w:val="41"/>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lastRenderedPageBreak/>
        <w:t xml:space="preserve">Internal Validity: This type of validity is applicable in the </w:t>
      </w:r>
      <w:r w:rsidRPr="000F0DCB">
        <w:rPr>
          <w:rFonts w:asciiTheme="majorBidi" w:hAnsiTheme="majorBidi" w:cstheme="majorBidi"/>
          <w:noProof/>
          <w:sz w:val="20"/>
          <w:szCs w:val="20"/>
        </w:rPr>
        <w:t>case</w:t>
      </w:r>
      <w:r w:rsidRPr="000F0DCB">
        <w:rPr>
          <w:rFonts w:asciiTheme="majorBidi" w:hAnsiTheme="majorBidi" w:cstheme="majorBidi"/>
          <w:sz w:val="20"/>
          <w:szCs w:val="20"/>
        </w:rPr>
        <w:t xml:space="preserve"> of explanatory or other forms of causal studies and not relevant for descriptive or exploratory studies as it involves the causal relationships which show how one condition or situation leads to the other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{"citationID":"Fvc2nEt4","properties":{"formattedCitation":"(Rowley,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Yin (2003) and Rowley (2002) explained that internal validity can be acquired by utilizing the analytical techniques recommended for a </w:t>
      </w:r>
      <w:r w:rsidRPr="000F0DCB">
        <w:rPr>
          <w:rFonts w:asciiTheme="majorBidi" w:hAnsiTheme="majorBidi" w:cstheme="majorBidi"/>
          <w:noProof/>
          <w:sz w:val="20"/>
          <w:szCs w:val="20"/>
        </w:rPr>
        <w:t>case</w:t>
      </w:r>
      <w:r w:rsidRPr="000F0DCB">
        <w:rPr>
          <w:rFonts w:asciiTheme="majorBidi" w:hAnsiTheme="majorBidi" w:cstheme="majorBidi"/>
          <w:sz w:val="20"/>
          <w:szCs w:val="20"/>
        </w:rPr>
        <w:t xml:space="preserve"> study research (e.g. pattern matching etc.).</w:t>
      </w:r>
    </w:p>
    <w:p w14:paraId="20C52921" w14:textId="77777777" w:rsidR="000F0DCB" w:rsidRPr="000F0DCB" w:rsidRDefault="000F0DCB" w:rsidP="00B3795C">
      <w:pPr>
        <w:pStyle w:val="ListParagraph"/>
        <w:numPr>
          <w:ilvl w:val="0"/>
          <w:numId w:val="41"/>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External Validity: External validity deals with generalizability of research findings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{"citationID":"g0Y2nBm7","properties":{"formattedCitation":"(Trochim &amp; Donnelly, 2006)","plainCitation":"(Trochim &amp; Donnelly, 2006)"},"citationItems":[{"id":1984,"uris":["http://zotero.org/users/local/r8G5kWkd/items/KCJXVZG7"],"uri":["http://zotero.org/users/local/r8G5kWkd/items/KCJXVZG7"],"itemData":{"id":1984,"type":"book","title":"The Research Methods Knowledge Base","publisher":"Cengage Learning","number-of-pages":"50","source":"Google Books","abstract":"Thoroughly updated, the third edition of The Research Methods Knowledge Base provides coverage of quantitative methods and enhanced coverage of qualitative methods. It can be used in a variety of disciplines and is ideal for an introductory comprehensive undergraduate or graduate level course. Through its conversational, informal style it makes material that is often challenging for students both accessible and understandable. The Research Methods Knowledge Base, 3e covers everything from the development of a research question to the writing of a final report, describing both practical and technical issues of sampling, measurement, design and analysis.Important Notice: Media content referenced within the product description or the product text may not be available in the ebook version.","ISBN":"978-1-59260-291-9","language":"en","author":[{"family":"Trochim","given":"William"},{"family":"Donnelly","given":"James P."}],"issued":{"date-parts":[["2006",12,18]]}}}],"schema":"https://github.com/citation-style-language/schema/raw/master/csl-citation.json"}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(Trochim &amp; Donnelly, 2006)</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Rowley (2002) explained that it can be achieved through the use of replication logic in case of multiple cases and following the protocol. The concept of generalizability is discussed in detail in section 12.</w:t>
      </w:r>
    </w:p>
    <w:p w14:paraId="46C7A297" w14:textId="77777777" w:rsidR="000F0DCB" w:rsidRPr="000F0DCB" w:rsidRDefault="000F0DCB" w:rsidP="000F0DCB">
      <w:pPr>
        <w:pStyle w:val="ListParagraph"/>
        <w:ind w:left="144" w:right="144"/>
        <w:jc w:val="both"/>
        <w:rPr>
          <w:rFonts w:asciiTheme="majorBidi" w:hAnsiTheme="majorBidi" w:cstheme="majorBidi"/>
          <w:sz w:val="20"/>
          <w:szCs w:val="20"/>
        </w:rPr>
      </w:pPr>
    </w:p>
    <w:p w14:paraId="73B55F42" w14:textId="77777777" w:rsidR="000F0DCB" w:rsidRPr="000F0DCB" w:rsidRDefault="000F0DCB" w:rsidP="000F0DCB">
      <w:pPr>
        <w:pStyle w:val="ListParagraph"/>
        <w:numPr>
          <w:ilvl w:val="1"/>
          <w:numId w:val="44"/>
        </w:numPr>
        <w:spacing w:line="276" w:lineRule="auto"/>
        <w:ind w:left="144" w:right="144" w:firstLine="0"/>
        <w:jc w:val="both"/>
        <w:rPr>
          <w:rFonts w:asciiTheme="majorBidi" w:hAnsiTheme="majorBidi" w:cstheme="majorBidi"/>
          <w:b/>
          <w:bCs/>
          <w:sz w:val="20"/>
          <w:szCs w:val="20"/>
        </w:rPr>
      </w:pPr>
      <w:r w:rsidRPr="000F0DCB">
        <w:rPr>
          <w:rFonts w:asciiTheme="majorBidi" w:hAnsiTheme="majorBidi" w:cstheme="majorBidi"/>
          <w:b/>
          <w:bCs/>
          <w:sz w:val="20"/>
          <w:szCs w:val="20"/>
        </w:rPr>
        <w:t>Reliability:</w:t>
      </w:r>
    </w:p>
    <w:p w14:paraId="1014501B"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Reliability deals with the repeatability, replicability and consistency of results with the re-use of the data collection methods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{"citationID":"pY5SdbVY","properties":{"formattedCitation":"(Leung, 2015; Rowley, 2002)","plainCitation":"(Leung, 2015; Rowley, 2002)"},"citationItems":[{"id":2035,"uris":["http://zotero.org/users/local/r8G5kWkd/items/25FRPXF4"],"uri":["http://zotero.org/users/local/r8G5kWkd/items/25FRPXF4"],"itemData":{"id":2035,"type":"article-journal","title":"Validity, reliability, and generalizability in qualitative research","container-title":"Journal of Family Medicine and Primary Care","page":"324-327","volume":"4","issue":"3","source":"PubMed Central","abstract":"In general practice, qualitative research contributes as significantly as quantitative research, in particular regarding psycho-social aspects of patient-care, health services provision, policy setting, and health administrations. In contrast to quantitative research, qualitative research as a whole has been constantly critiqued, if not disparaged, by the lack of consensus for assessing its quality and robustness. This article illustrates with five published studies how qualitative research can impact and reshape the discipline of primary care, spiraling out from clinic-based health screening to community-based disease monitoring, evaluation of out-of-hours triage services to provincial psychiatric care pathways model and finally, national legislation of core measures for children's healthcare insurance. Fundamental concepts of validity, reliability, and generalizability as applicable to qualitative research are then addressed with an update on the current views and controversies.","DOI":"10.4103/2249-4863.161306","ISSN":"2249-4863","note":"PMID: 26288766\nPMCID: PMC4535087","journalAbbreviation":"J Family Med Prim Care","author":[{"family":"Leung","given":"Lawrence"}],"issued":{"date-parts":[["2015"]]},"PMID":"26288766","PMCID":"PMC4535087"},"label":"page"},{"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(Leung, 2015; 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{"citationID":"ZzmTTulG","properties":{"formattedCitation":"(Feagin et al., 1991)","plainCitation":"(Feagin et al., 1991)"},"citationItems":[{"id":1797,"uris":["http://zotero.org/users/local/r8G5kWkd/items/29MNADNJ"],"uri":["http://zotero.org/users/local/r8G5kWkd/items/29MNADNJ"],"itemData":{"id":1797,"type":"book","title":"A Case for the Case Study","publisher":"UNC Press Books","number-of-pages":"308","source":"Google Books","abstract":"Since the end of World War II, social science research has become increasingly quantitative in nature. A Case for the Case Study provides a rationale for an alternative to quantitative reserach: the close investigation of single instances of social","ISBN":"978-0-8078-4321-5","language":"en","author":[{"family":"Feagin","given":"Joe R."},{"family":"Orum","given":"Anthony M."},{"family":"Sjoberg","given":"Gideon"}],"issued":{"date-parts":[["1991"]]}}}],"schema":"https://github.com/citation-style-language/schema/raw/master/csl-citation.json"}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Feagin et al. (1991)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pointed out that the reliability in case study research can be achieved by detailed documentation of procedures and proper recording keeping. Yin (2003) re-emphasized the importance of following protocols and maintaining a </w:t>
      </w:r>
      <w:r w:rsidRPr="000F0DCB">
        <w:rPr>
          <w:rFonts w:asciiTheme="majorBidi" w:hAnsiTheme="majorBidi" w:cstheme="majorBidi"/>
          <w:noProof/>
          <w:sz w:val="20"/>
          <w:szCs w:val="20"/>
        </w:rPr>
        <w:t>database</w:t>
      </w:r>
      <w:r w:rsidRPr="000F0DCB">
        <w:rPr>
          <w:rFonts w:asciiTheme="majorBidi" w:hAnsiTheme="majorBidi" w:cstheme="majorBidi"/>
          <w:sz w:val="20"/>
          <w:szCs w:val="20"/>
        </w:rPr>
        <w:t xml:space="preserve"> of research findings in order to achieve reliability. Rowley (2002) also advocated for using databases to ensure reliability. According to Merriam (1998), the three relevant strategies to ensure reliability are documenting and explaining investigator’s position with regards to the research being undertaken, triangulation, and use of an audit trail in the form relevant evidence collection and documentation. Though we see different words used by </w:t>
      </w:r>
      <w:r w:rsidRPr="000F0DCB">
        <w:rPr>
          <w:rFonts w:asciiTheme="majorBidi" w:hAnsiTheme="majorBidi" w:cstheme="majorBidi"/>
          <w:noProof/>
          <w:sz w:val="20"/>
          <w:szCs w:val="20"/>
        </w:rPr>
        <w:t>these researchers</w:t>
      </w:r>
      <w:r w:rsidRPr="000F0DCB">
        <w:rPr>
          <w:rFonts w:asciiTheme="majorBidi" w:hAnsiTheme="majorBidi" w:cstheme="majorBidi"/>
          <w:sz w:val="20"/>
          <w:szCs w:val="20"/>
        </w:rPr>
        <w:t xml:space="preserve">, the common themes that can be extracted from this are ‘recording and adhering to the research protocol’ and ‘ensuring proper documentation and recording of </w:t>
      </w:r>
      <w:r w:rsidRPr="000F0DCB">
        <w:rPr>
          <w:rFonts w:asciiTheme="majorBidi" w:hAnsiTheme="majorBidi" w:cstheme="majorBidi"/>
          <w:noProof/>
          <w:sz w:val="20"/>
          <w:szCs w:val="20"/>
        </w:rPr>
        <w:t>evidence</w:t>
      </w:r>
      <w:r w:rsidRPr="000F0DCB">
        <w:rPr>
          <w:rFonts w:asciiTheme="majorBidi" w:hAnsiTheme="majorBidi" w:cstheme="majorBidi"/>
          <w:sz w:val="20"/>
          <w:szCs w:val="20"/>
        </w:rPr>
        <w:t xml:space="preserve"> with chains’.</w:t>
      </w:r>
    </w:p>
    <w:p w14:paraId="7651C949" w14:textId="77777777" w:rsidR="000F0DCB" w:rsidRPr="000F0DCB" w:rsidRDefault="000F0DCB" w:rsidP="00D10051">
      <w:pPr>
        <w:pStyle w:val="ListParagraph"/>
        <w:numPr>
          <w:ilvl w:val="0"/>
          <w:numId w:val="44"/>
        </w:numPr>
        <w:spacing w:line="276" w:lineRule="auto"/>
        <w:ind w:left="504" w:right="144"/>
        <w:jc w:val="both"/>
        <w:rPr>
          <w:rFonts w:asciiTheme="majorBidi" w:hAnsiTheme="majorBidi" w:cstheme="majorBidi"/>
          <w:b/>
          <w:bCs/>
          <w:sz w:val="20"/>
          <w:szCs w:val="20"/>
        </w:rPr>
      </w:pPr>
      <w:r w:rsidRPr="000F0DCB">
        <w:rPr>
          <w:rFonts w:asciiTheme="majorBidi" w:hAnsiTheme="majorBidi" w:cstheme="majorBidi"/>
          <w:b/>
          <w:bCs/>
          <w:sz w:val="20"/>
          <w:szCs w:val="20"/>
        </w:rPr>
        <w:t>GENERALIZABILITY OF CASE STUDIES:</w:t>
      </w:r>
    </w:p>
    <w:p w14:paraId="3AA3FF8A"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Lack of generalizability is highlighted as one of the potential weakness </w:t>
      </w:r>
      <w:r w:rsidRPr="000F0DCB">
        <w:rPr>
          <w:rFonts w:asciiTheme="majorBidi" w:hAnsiTheme="majorBidi" w:cstheme="majorBidi"/>
          <w:noProof/>
          <w:sz w:val="20"/>
          <w:szCs w:val="20"/>
        </w:rPr>
        <w:t>of</w:t>
      </w:r>
      <w:r w:rsidRPr="000F0DCB">
        <w:rPr>
          <w:rFonts w:asciiTheme="majorBidi" w:hAnsiTheme="majorBidi" w:cstheme="majorBidi"/>
          <w:sz w:val="20"/>
          <w:szCs w:val="20"/>
        </w:rPr>
        <w:t xml:space="preserve"> case studies and some researchers </w:t>
      </w:r>
      <w:r w:rsidRPr="000F0DCB">
        <w:rPr>
          <w:rFonts w:asciiTheme="majorBidi" w:hAnsiTheme="majorBidi" w:cstheme="majorBidi"/>
          <w:noProof/>
          <w:sz w:val="20"/>
          <w:szCs w:val="20"/>
        </w:rPr>
        <w:t>believe</w:t>
      </w:r>
      <w:r w:rsidRPr="000F0DCB">
        <w:rPr>
          <w:rFonts w:asciiTheme="majorBidi" w:hAnsiTheme="majorBidi" w:cstheme="majorBidi"/>
          <w:sz w:val="20"/>
          <w:szCs w:val="20"/>
        </w:rPr>
        <w:t xml:space="preserve"> that case studies cannot yield generalizable knowledge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{"citationID":"1dG9BiLb","properties":{"unsorted":true,"formattedCitation":"(Yin, 2011a; Crowe et al., 2011; Tsang, 2014)","plainCitation":"(Yin, 2011a; Crowe et al., 2011; Tsang, 2014)","dontUpdate":true},"citationItems":[{"id":1803,"uris":["http://zotero.org/users/local/r8G5kWkd/items/5986G588"],"uri":["http://zotero.org/users/local/r8G5kWkd/items/5986G588"],"itemData":{"id":1803,"type":"book","title":"Applications of Case Study Research","publisher":"SAGE","number-of-pages":"265","source":"Google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book.","ISBN":"978-1-4522-3578-3","language":"en","author":[{"family":"Yin","given":"Robert K."}],"issued":{"date-parts":[["2011",6,21]]}},"label":"page"},{"id":1858,"uris":["http://zotero.org/users/local/r8G5kWkd/items/ZJUBGSF6"],"uri":["http://zotero.org/users/local/r8G5kWkd/items/ZJUBGSF6"],"itemData":{"id":1858,"type":"article-journal","title":"The case study approach","container-title":"BMC Medical Research Methodology","page":"100","volume":"11","source":"BioMed Central","abstract":"The case study approach allows in-depth, multi-faceted explorations of complex issues in their real-life settings. The value of the case study approach is well recognised in the fields of business, law and policy, but somewhat less so in health services research. Based on our experiences of conducting several health-related case studies, we reflect on the different types of case study design, the specific research questions this approach can help answer, the data sources that tend to be used, and the particular advantages and disadvantages of employing this methodological approach. The paper concludes with key pointers to aid those designing and appraising proposals for conducting case study research, and a checklist to help readers assess the quality of case study reports.","DOI":"10.1186/1471-2288-11-100","ISSN":"1471-2288","journalAbbreviation":"BMC Medical Research Methodology","author":[{"family":"Crowe","given":"Sarah"},{"family":"Cresswell","given":"Kathrin"},{"family":"Robertson","given":"Ann"},{"family":"Huby","given":"Guro"},{"family":"Avery","given":"Anthony"},{"family":"Sheikh","given":"Aziz"}],"issued":{"date-parts":[["2011"]]}},"label":"page"},{"id":1990,"uris":["http://zotero.org/users/local/r8G5kWkd/items/BCQ452GU"],"uri":["http://zotero.org/users/local/r8G5kWkd/items/BCQ452GU"],"itemData":{"id":1990,"type":"article-journal","title":"Case studies and generalization in information systems research: A critical realist perspective","container-title":"Journal of Strategic Information Systems","page":"174–186","volume":"23","issue":"2","source":"catalogue.curtin.edu.au","abstract":"•This article presents a critical realist view of generalizing from case findings.•It compares the critical realist view with those of interpretivism and positivism.•It discusses empirical generalization, theoretical generalization, and theory testing.•Critical realism recognizes case studies for the above aspects of generalization.•Interpretivism and positivism only recognize theoretical generalization. The status of case study research as a legitimate scientific method in IS research is often challenged by the view that case findings are not readily generalizable. Positivist and interpretivist perspectives have typically dominated discussions of this important methodological issue. I provide an alternative perspective by presenting a critical realist view of generalizing from case findings. I show that critical realism represents a very different view than either positivism or interpretivism. Critical realism recognizes the role of case study research in empirical generalization, theoretical generalization, and theory testing. In contrast, the role of case study research in empirical generalization and theory testing is either ignored or neglected by interpretivism and positivism. Embracing critical realism would therefore enable researchers to more fully explore the potential for case finding generalization.","DOI":"10.1016/j.jsis.2013.09.002","ISSN":"0963-8687","shortTitle":"Case studies and generalization in information systems research","language":"eng","author":[{"family":"Tsang","given":"Eric W. K."}],"issued":{"date-parts":[["2014"]]}},"label":"page"}],"schema":"https://github.com/citation-style-language/schema/raw/master/csl-citation.json"}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2011; Crowe et al., 2011; Tsang, 2014)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However, case study researchers have two points of views about this. One of the </w:t>
      </w:r>
      <w:r w:rsidRPr="000F0DCB">
        <w:rPr>
          <w:rFonts w:asciiTheme="majorBidi" w:hAnsiTheme="majorBidi" w:cstheme="majorBidi"/>
          <w:noProof/>
          <w:sz w:val="20"/>
          <w:szCs w:val="20"/>
        </w:rPr>
        <w:t>points</w:t>
      </w:r>
      <w:r w:rsidRPr="000F0DCB">
        <w:rPr>
          <w:rFonts w:asciiTheme="majorBidi" w:hAnsiTheme="majorBidi" w:cstheme="majorBidi"/>
          <w:sz w:val="20"/>
          <w:szCs w:val="20"/>
        </w:rPr>
        <w:t xml:space="preserve"> of views suggests that in certain types of case studies, generalizability is not an intended outcome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{"citationID":"ajAQ7dnz","properties":{"unsorted":true,"formattedCitation":"(Yin, 2011b; Thomas, 2010; Tsang, 2014)","plainCitation":"(Yin, 2011b; Thomas, 2010; Tsang, 2014)","dontUpdate":true},"citationItems":[{"id":1559,"uris":["http://zotero.org/users/local/r8G5kWkd/items/EDJSA85H"],"uri":["http://zotero.org/users/local/r8G5kWkd/items/EDJSA85H"],"itemData":{"id":1559,"type":"book","title":"Applications of Case Study Research","publisher":"SAGE","number-of-pages":"265","source":"Google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book.","ISBN":"978-1-4522-3578-3","language":"en","author":[{"family":"Yin","given":"Robert K."}],"issued":{"date-parts":[["2011",6,21]]}},"label":"page"},{"id":1835,"uris":["http://zotero.org/users/local/r8G5kWkd/items/DZARZAAX"],"uri":["http://zotero.org/users/local/r8G5kWkd/items/DZARZAAX"],"itemData":{"id":1835,"type":"article-journal","title":"Doing case study: Abduction not induction, phronesis not theory","container-title":"Qualitative Inquiry","page":"575–582","volume":"16","issue":"7","source":"Google Scholar","shortTitle":"Doing case study","author":[{"family":"Thomas","given":"Gary"}],"issued":{"date-parts":[["2010"]]}},"label":"page"},{"id":1990,"uris":["http://zotero.org/users/local/r8G5kWkd/items/BCQ452GU"],"uri":["http://zotero.org/users/local/r8G5kWkd/items/BCQ452GU"],"itemData":{"id":1990,"type":"article-journal","title":"Case studies and generalization in information systems research: A critical realist perspective","container-title":"Journal of Strategic Information Systems","page":"174–186","volume":"23","issue":"2","source":"catalogue.curtin.edu.au","abstract":"•This article presents a critical realist view of generalizing from case findings.•It compares the critical realist view with those of interpretivism and positivism.•It discusses empirical generalization, theoretical generalization, and theory testing.•Critical realism recognizes case studies for the above aspects of generalization.•Interpretivism and positivism only recognize theoretical generalization. The status of case study research as a legitimate scientific method in IS research is often challenged by the view that case findings are not readily generalizable. Positivist and interpretivist perspectives have typically dominated discussions of this important methodological issue. I provide an alternative perspective by presenting a critical realist view of generalizing from case findings. I show that critical realism represents a very different view than either positivism or interpretivism. Critical realism recognizes the role of case study research in empirical generalization, theoretical generalization, and theory testing. In contrast, the role of case study research in empirical generalization and theory testing is either ignored or neglected by interpretivism and positivism. Embracing critical realism would therefore enable researchers to more fully explore the potential for case finding generalization.","DOI":"10.1016/j.jsis.2013.09.002","ISSN":"0963-8687","shortTitle":"Case studies and generalization in information systems research","language":"eng","author":[{"family":"Tsang","given":"Eric W. K."}],"issued":{"date-parts":[["2014"]]}},"label":"page"}],"schema":"https://github.com/citation-style-language/schema/raw/master/csl-citation.json"}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2011; Thomas, 2010; Tsang, 2014)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e.g. case studies dealing with unique cases. According to the </w:t>
      </w:r>
      <w:r w:rsidRPr="000F0DCB">
        <w:rPr>
          <w:rFonts w:asciiTheme="majorBidi" w:hAnsiTheme="majorBidi" w:cstheme="majorBidi"/>
          <w:noProof/>
          <w:sz w:val="20"/>
          <w:szCs w:val="20"/>
        </w:rPr>
        <w:t>second</w:t>
      </w:r>
      <w:r w:rsidRPr="000F0DCB">
        <w:rPr>
          <w:rFonts w:asciiTheme="majorBidi" w:hAnsiTheme="majorBidi" w:cstheme="majorBidi"/>
          <w:sz w:val="20"/>
          <w:szCs w:val="20"/>
        </w:rPr>
        <w:t xml:space="preserve"> point of view, case studies generalize well and even considered more generalizable than quantitative studies due to certain factors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{"citationID":"MdPnLzts","properties":{"formattedCitation":"(Tsang, 2014b)","plainCitation":"(Tsang, 2014b)"},"citationItems":[{"id":1998,"uris":["http://zotero.org/users/local/r8G5kWkd/items/5VPM75W6"],"uri":["http://zotero.org/users/local/r8G5kWkd/items/5VPM75W6"],"itemData":{"id":1998,"type":"article-journal","title":"Generalizing from Research Findings: The Merits of Case Studies","container-title":"International Journal of Management Reviews","page":"369–383","volume":"16","issue":"4","source":"catalogue.curtin.edu.au","abstract":"The case study as a key research method has often been criticized for generating results that are less generalizable than those of large‐sample, quantitative methods. This paper clearly defines generalization and distinguishes it from other related concepts. Drawing on the literature, the author shows that case study results may be less generalizable than those of quantitative methods only in the case of within‐population generalization. The author argues that case studies have merits over quantitative methods in terms of theoretical generalization, identifying disconfirming cases and providing useful information for assessing the empirical generalizability of results.","DOI":"10.1111/ijmr.12024","ISSN":"1460-8545","shortTitle":"Generalizing from Research Findings","author":[{"family":"Tsang","given":"Eric W. K."}],"issued":{"date-parts":[["2014"]]}}}],"schema":"https://github.com/citation-style-language/schema/raw/master/csl-citation.json"}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(Tsang, 2014b)</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For the latter, comprehensive protocols have been devised by the researchers. </w:t>
      </w:r>
    </w:p>
    <w:p w14:paraId="408F1B16"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Generalizations from case studies are analytical in nature and not statistical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{"citationID":"PqzanDh5","properties":{"unsorted":true,"formattedCitation":"(Yin, 2011b, 2006; Johansson, 2003; Rowley, 2002; Teegavarapu, 2008; Klenke, 2015)","plainCitation":"(Yin, 2011b, 2006; Johansson, 2003; Rowley, 2002; Teegavarapu, 2008; Klenke, 2015)"},"citationItems":[{"id":1559,"uris":["http://zotero.org/users/local/r8G5kWkd/items/EDJSA85H"],"uri":["http://zotero.org/users/local/r8G5kWkd/items/EDJSA85H"],"itemData":{"id":1559,"type":"book","title":"Applications of Case Study Research","publisher":"SAGE","number-of-pages":"265","source":"Google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book.","ISBN":"978-1-4522-3578-3","language":"en","author":[{"family":"Yin","given":"Robert K."}],"issued":{"date-parts":[["2011",6,21]]}},"label":"page"},{"id":1799,"uris":["http://zotero.org/users/local/r8G5kWkd/items/RRHHCP8J"],"uri":["http://zotero.org/users/local/r8G5kWkd/items/RRHHCP8J"],"itemData":{"id":1799,"type":"chapter","title":"CASE STUDY METHODS","container-title":"Handbook of Complementary Methods in Education Research","publisher":"Routledge (Published for the American Educational Research Association)","source":"Google Books","abstract":"by Routledge. The Handbook of Complementary Methods in Education Research is a successor volume to AERA's earlier and highly acclaimed editions of Complementary Methods for Research in Education. More than any book to date (including its predecessors), this new volume brings together the wide range of research methods used to study education and makes the logic of inquiry for each method clear and accessible. Each method is described in detail, including its history, its research design, the questions that it addresses, ways of using the method, and ways of analyzing and reporting outcomes. Key features of this indispensable book include the following: Foundations Section-Part I is unique among research books. Its three chapters examine common philosophical, epistemological, and ethical issues facing researchers from all traditions, and frames ways of understanding the similarities and differences among traditions. Together they provide a tripartite lens through which to view and compare all research methods. Comprehensive Coverage-Part II (the heart of the book) presents 35 chapters on research design and analysis. Each chapter includes a brief historical overview of the research tradition, examines the questions that it addresses, and presents an example of how the approach can be used.Programs of Research-Part III examines how research programs connected to eight specific lines of inquiry have evolved over time. These chapters examine phenomena such as classroom interaction; language research; issues of race, culture, and difference; policy analysis; program evaluation; student learning; and teacher education.Complementary Methods-As the title suggests, a central mission of this book is to explore the compatibility of different research methods. Which methods can be productively brought together and for what purposes? How and on what scale can they be made compatible and what phenomena are they best suited to explore?Flexibility-The chapters in Parts II and III are largely independent. Therefore, selected portions of the book can be used in courses devoted to specific research methods and perspectives or to particular areas of education. Likewise, established researchers interested in acquiring new techniques or greater expertise in a given methodology will find this an indispensable reference volume.   This handbook is appropriate for any of the following audiences: faculty teaching and graduate students studying education research, education researchers and other scholars seeking an accessible overview of state-of-the-art knowledge about specific methods, policy analysts and other professionals needing to better understand research methods, and academic and research libraries serving these audiences.","URL":"http://www.cosmoscorp.com/Docs/AERAdraft.pdf","ISBN":"978-1-135-28331-5","language":"en","author":[{"family":"Yin","given":"Robert K."}],"issued":{"date-parts":[["2006"]]},"accessed":{"date-parts":[["2016",4,30]]}},"label":"page"},{"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label":"page"},{"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label":"page"},{"id":1983,"uris":["http://zotero.org/users/local/r8G5kWkd/items/U5PXSD73"],"uri":["http://zotero.org/users/local/r8G5kWkd/items/U5PXSD73"],"itemData":{"id":1983,"type":"thesis","title":"A GUIDING FRAMEWORK FOR DEVELOPING DESIGN METHODS","publisher":"Clemson University","genre":"PhD Thesis","URL":"http://www.clemson.edu/ces/cedar/Sudhakar_Teegavarapu","author":[{"family":"Teegavarapu","given":"Sudhakar"}],"issued":{"date-parts":[["2008"]]},"accessed":{"date-parts":[["2016",5,22]]}},"label":"page"},{"id":1988,"uris":["http://zotero.org/users/local/r8G5kWkd/items/GW24MNCD"],"uri":["http://zotero.org/users/local/r8G5kWkd/items/GW24MNCD"],"itemData":{"id":1988,"type":"book","title":"Qualitative Research in the Study of Leadership","publisher":"Emerald Group Publishing","number-of-pages":"418","source":"Google Books","abstract":"The book is divided into four parts: (1) foundations of qualitative research methods consisting of a chapter summarizing the various qualitative paradigms and a research methods chapter illuminating various design features such as data collection and analysis, qualitative standards and ethics; (2) frequently used qualitative methods in the study of leadership designs; (3) underutilized qualitative methods; (4) three commissioned empirical studies illustrating content analysis, narrative analysis, and mixed methods study using content analysis and case study. The book also includes a chapter on the use non-textual, image-based sources of data for qualitative leadership research. Each of the methods chapters contains a number of leadership studies that have employed a given method such as case study, interviewing or phenomenology. The book is intended for students of leadership ranging from graduate students to seasoned leadership scholars. It was written with leadership practitioners in mind who wish to broaden their understanding of new developments in leadership research.","ISBN":"978-1-78560-650-2","language":"en","author":[{"family":"Klenke","given":"Karin"}],"issued":{"date-parts":[["2015",12,1]]}},"label":"page"}],"schema":"https://github.com/citation-style-language/schema/raw/master/csl-citation.json"}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2011, 2006; Johansson, 2003; Rowley, 2002; Teegavarapu, 2008; Klenke,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i.e. they use ‘reasoning’ in the process of generalization for adding to known theories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{"citationID":"16Yjbwe4","properties":{"formattedCitation":"(Rowley, 2002)","plainCitation":"(Rowley, 2002)"},"citationItems":[{"id":143,"uris":["http://zotero.org/users/local/r8G5kWkd/items/VBDA7SGT"],"uri":["http://zotero.org/users/local/r8G5kWkd/items/VBDA7SGT"],"itemData":{"id":143,"type":"article-journal","title":"Using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Yin explains that “analytic generalizations depend on using a study’s </w:t>
      </w:r>
      <w:r w:rsidRPr="000F0DCB">
        <w:rPr>
          <w:rFonts w:asciiTheme="majorBidi" w:hAnsiTheme="majorBidi" w:cstheme="majorBidi"/>
          <w:sz w:val="20"/>
          <w:szCs w:val="20"/>
        </w:rPr>
        <w:lastRenderedPageBreak/>
        <w:t xml:space="preserve">theoretical framework to establish a logic that might be applicable to other situations”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{"citationID":"uSmTw1or","properties":{"formattedCitation":"(Yin, 2011b, p. 18)","plainCitation":"(Yin, 2011b, p. 18)"},"citationItems":[{"id":1559,"uris":["http://zotero.org/users/local/r8G5kWkd/items/EDJSA85H"],"uri":["http://zotero.org/users/local/r8G5kWkd/items/EDJSA85H"],"itemData":{"id":1559,"type":"book","title":"Applications of Case Study Research","publisher":"SAGE","number-of-pages":"265","source":"Google Books","abstract":"Designed to help both graduate students and start-up researchers with their own case study research, this book presents 21 individual applications of the case study method together with cross-referenced discussions of key methodological issues. Many of the applications—including a wide array of single-case studies useful as examples for solo researchers—have been shortened or re-written expressly for this book.","ISBN":"978-1-4522-3578-3","language":"en","author":[{"family":"Yin","given":"Robert K."}],"issued":{"date-parts":[["2011",6,21]]}},"locator":"18","label":"page"}],"schema":"https://github.com/citation-style-language/schema/raw/master/csl-citation.json"}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(Yin, 2011b, p. 18)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{"citationID":"xev0FPKE","properties":{"formattedCitation":"(Macfarlan, 2015)","plainCitation":"(Macfarlan, 2015)"},"citationItems":[{"id":1994,"uris":["http://zotero.org/users/local/r8G5kWkd/items/2GXCUHMC"],"uri":["http://zotero.org/users/local/r8G5kWkd/items/2GXCUHMC"],"itemData":{"id":1994,"type":"webpage","title":"Analytical Generalisation","container-title":"Better Evaluation Website","URL":"http://betterevaluation.org/evaluation-options/analytical_generalisation","author":[{"family":"Macfarlan","given":"Alice"}],"issued":{"date-parts":[["2015"]]},"accessed":{"date-parts":[["2016",5,23]]}}}],"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Macfarlan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provided a very elaborate definition for analytical generalization. According to her, “Analytical </w:t>
      </w:r>
      <w:r w:rsidRPr="000F0DCB">
        <w:rPr>
          <w:rFonts w:asciiTheme="majorBidi" w:hAnsiTheme="majorBidi" w:cstheme="majorBidi"/>
          <w:noProof/>
          <w:sz w:val="20"/>
          <w:szCs w:val="20"/>
        </w:rPr>
        <w:t>generalisation</w:t>
      </w:r>
      <w:r w:rsidRPr="000F0DCB">
        <w:rPr>
          <w:rFonts w:asciiTheme="majorBidi" w:hAnsiTheme="majorBidi" w:cstheme="majorBidi"/>
          <w:sz w:val="20"/>
          <w:szCs w:val="20"/>
        </w:rPr>
        <w:t xml:space="preserve"> involves making projections about the likely transferability of findings from an evaluation, based on a theoretical analysis of the factors producing outcomes and the effect of context”. She also explained that “analytic </w:t>
      </w:r>
      <w:r w:rsidRPr="000F0DCB">
        <w:rPr>
          <w:rFonts w:asciiTheme="majorBidi" w:hAnsiTheme="majorBidi" w:cstheme="majorBidi"/>
          <w:noProof/>
          <w:sz w:val="20"/>
          <w:szCs w:val="20"/>
        </w:rPr>
        <w:t>generalisation</w:t>
      </w:r>
      <w:r w:rsidRPr="000F0DCB">
        <w:rPr>
          <w:rFonts w:asciiTheme="majorBidi" w:hAnsiTheme="majorBidi" w:cstheme="majorBidi"/>
          <w:sz w:val="20"/>
          <w:szCs w:val="20"/>
        </w:rPr>
        <w:t xml:space="preserve"> compares the results of a case study to a previously developed theory”.</w:t>
      </w:r>
    </w:p>
    <w:p w14:paraId="4D0EFF8C" w14:textId="77777777" w:rsid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Yin (2009) further laid out two steps in the process of generalization from case studies:</w:t>
      </w:r>
    </w:p>
    <w:p w14:paraId="536E6E8E" w14:textId="77777777" w:rsidR="009677FC" w:rsidRDefault="009677FC" w:rsidP="000F0DCB">
      <w:pPr>
        <w:spacing w:after="0"/>
        <w:ind w:left="144" w:right="144" w:firstLine="720"/>
        <w:jc w:val="both"/>
        <w:rPr>
          <w:rFonts w:asciiTheme="majorBidi" w:hAnsiTheme="majorBidi" w:cstheme="majorBidi"/>
          <w:sz w:val="20"/>
          <w:szCs w:val="20"/>
        </w:rPr>
      </w:pPr>
    </w:p>
    <w:p w14:paraId="4E942F7A" w14:textId="77777777" w:rsidR="009677FC" w:rsidRDefault="009677FC"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noProof/>
          <w:sz w:val="20"/>
          <w:szCs w:val="20"/>
        </w:rPr>
        <mc:AlternateContent>
          <mc:Choice Requires="wps">
            <w:drawing>
              <wp:anchor distT="0" distB="0" distL="114300" distR="114300" simplePos="0" relativeHeight="251599872" behindDoc="0" locked="0" layoutInCell="1" allowOverlap="1" wp14:anchorId="24836BA6" wp14:editId="60C57A92">
                <wp:simplePos x="0" y="0"/>
                <wp:positionH relativeFrom="column">
                  <wp:posOffset>399415</wp:posOffset>
                </wp:positionH>
                <wp:positionV relativeFrom="paragraph">
                  <wp:posOffset>39106</wp:posOffset>
                </wp:positionV>
                <wp:extent cx="3996690" cy="1161690"/>
                <wp:effectExtent l="38100" t="38100" r="118110" b="114935"/>
                <wp:wrapNone/>
                <wp:docPr id="15" name="Rounded Rectangle 15"/>
                <wp:cNvGraphicFramePr/>
                <a:graphic xmlns:a="http://schemas.openxmlformats.org/drawingml/2006/main">
                  <a:graphicData uri="http://schemas.microsoft.com/office/word/2010/wordprocessingShape">
                    <wps:wsp>
                      <wps:cNvSpPr/>
                      <wps:spPr>
                        <a:xfrm>
                          <a:off x="0" y="0"/>
                          <a:ext cx="3996690" cy="1161690"/>
                        </a:xfrm>
                        <a:prstGeom prst="roundRect">
                          <a:avLst/>
                        </a:prstGeom>
                        <a:gradFill flip="none" rotWithShape="1">
                          <a:gsLst>
                            <a:gs pos="0">
                              <a:schemeClr val="dk1">
                                <a:tint val="50000"/>
                                <a:satMod val="300000"/>
                              </a:schemeClr>
                            </a:gs>
                            <a:gs pos="35000">
                              <a:schemeClr val="dk1">
                                <a:tint val="37000"/>
                                <a:satMod val="300000"/>
                              </a:schemeClr>
                            </a:gs>
                            <a:gs pos="100000">
                              <a:schemeClr val="dk1">
                                <a:tint val="15000"/>
                                <a:satMod val="350000"/>
                              </a:schemeClr>
                            </a:gs>
                          </a:gsLst>
                          <a:lin ang="8100000" scaled="1"/>
                          <a:tileRect/>
                        </a:grad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C3487F" id="Rounded Rectangle 15" o:spid="_x0000_s1026" style="position:absolute;margin-left:31.45pt;margin-top:3.1pt;width:314.7pt;height:91.4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" fillcolor="gray [1616]" strokecolor="black [3040]">
                <v:fill color2="#d9d9d9 [496]" rotate="t" angle="315" colors="0 #bcbcbc;22938f #d0d0d0;1 #ededed" focus="100%" type="gradient"/>
                <v:shadow on="t" color="black" opacity="26214f" origin="-.5,-.5" offset=".74836mm,.74836mm"/>
              </v:roundrect>
            </w:pict>
          </mc:Fallback>
        </mc:AlternateContent>
      </w:r>
      <w:r w:rsidRPr="000F0DCB">
        <w:rPr>
          <w:rFonts w:asciiTheme="majorBidi" w:hAnsiTheme="majorBidi" w:cstheme="majorBidi"/>
          <w:noProof/>
          <w:sz w:val="20"/>
          <w:szCs w:val="20"/>
        </w:rPr>
        <mc:AlternateContent>
          <mc:Choice Requires="wps">
            <w:drawing>
              <wp:anchor distT="0" distB="0" distL="114300" distR="114300" simplePos="0" relativeHeight="251698176" behindDoc="0" locked="0" layoutInCell="1" allowOverlap="1" wp14:anchorId="12FC26E2" wp14:editId="6E6C5888">
                <wp:simplePos x="0" y="0"/>
                <wp:positionH relativeFrom="column">
                  <wp:posOffset>411192</wp:posOffset>
                </wp:positionH>
                <wp:positionV relativeFrom="paragraph">
                  <wp:posOffset>4733</wp:posOffset>
                </wp:positionV>
                <wp:extent cx="3922107" cy="1006415"/>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3922107" cy="1006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F4FAAB" w14:textId="77777777" w:rsidR="000F0DCB" w:rsidRPr="00235CB1" w:rsidRDefault="000F0DCB" w:rsidP="000F0DCB">
                            <w:pPr>
                              <w:jc w:val="center"/>
                              <w:rPr>
                                <w:rFonts w:asciiTheme="majorBidi" w:hAnsiTheme="majorBidi" w:cstheme="majorBidi"/>
                                <w:sz w:val="20"/>
                                <w:szCs w:val="20"/>
                                <w:u w:val="single"/>
                              </w:rPr>
                            </w:pPr>
                            <w:r w:rsidRPr="00235CB1">
                              <w:rPr>
                                <w:rFonts w:asciiTheme="majorBidi" w:hAnsiTheme="majorBidi" w:cstheme="majorBidi"/>
                                <w:sz w:val="20"/>
                                <w:szCs w:val="20"/>
                                <w:u w:val="single"/>
                              </w:rPr>
                              <w:t>Step 1</w:t>
                            </w:r>
                          </w:p>
                          <w:p w14:paraId="0E4168BC" w14:textId="77777777" w:rsidR="000F0DCB" w:rsidRPr="00235CB1" w:rsidRDefault="000F0DCB" w:rsidP="000F0DCB">
                            <w:pPr>
                              <w:jc w:val="center"/>
                              <w:rPr>
                                <w:rFonts w:asciiTheme="majorBidi" w:hAnsiTheme="majorBidi" w:cstheme="majorBidi"/>
                                <w:sz w:val="20"/>
                                <w:szCs w:val="20"/>
                              </w:rPr>
                            </w:pPr>
                            <w:r w:rsidRPr="00235CB1">
                              <w:rPr>
                                <w:rFonts w:asciiTheme="majorBidi" w:hAnsiTheme="majorBidi" w:cstheme="majorBidi"/>
                                <w:sz w:val="20"/>
                                <w:szCs w:val="20"/>
                              </w:rPr>
                              <w:t>CONCEPTUAL CLAIM</w:t>
                            </w:r>
                          </w:p>
                          <w:p w14:paraId="7E5BBC60" w14:textId="77777777" w:rsidR="000F0DCB" w:rsidRPr="00235CB1" w:rsidRDefault="000F0DCB" w:rsidP="000F0DCB">
                            <w:pPr>
                              <w:jc w:val="center"/>
                              <w:rPr>
                                <w:rFonts w:asciiTheme="majorBidi" w:hAnsiTheme="majorBidi" w:cstheme="majorBidi"/>
                                <w:sz w:val="20"/>
                                <w:szCs w:val="20"/>
                              </w:rPr>
                            </w:pPr>
                            <w:r w:rsidRPr="00235CB1">
                              <w:rPr>
                                <w:rFonts w:asciiTheme="majorBidi" w:hAnsiTheme="majorBidi" w:cstheme="majorBidi"/>
                                <w:sz w:val="20"/>
                                <w:szCs w:val="20"/>
                              </w:rPr>
                              <w:t>Case study researcher(s) show the relationships their studies have found about the concepts, theoretical constructs and certain sequences.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FC26E2" id="_x0000_t202" coordsize="21600,21600" o:spt="202" path="m,l,21600r21600,l21600,xe">
                <v:stroke joinstyle="miter"/>
                <v:path gradientshapeok="t" o:connecttype="rect"/>
              </v:shapetype>
              <v:shape id="Text Box 6" o:spid="_x0000_s1026" type="#_x0000_t202" style="position:absolute;left:0;text-align:left;margin-left:32.4pt;margin-top:.35pt;width:308.85pt;height:7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" filled="f" stroked="f" strokeweight=".5pt">
                <v:textbox>
                  <w:txbxContent>
                    <w:p w14:paraId="61F4FAAB" w14:textId="77777777" w:rsidR="000F0DCB" w:rsidRPr="00235CB1" w:rsidRDefault="000F0DCB" w:rsidP="000F0DCB">
                      <w:pPr>
                        <w:jc w:val="center"/>
                        <w:rPr>
                          <w:rFonts w:asciiTheme="majorBidi" w:hAnsiTheme="majorBidi" w:cstheme="majorBidi"/>
                          <w:sz w:val="20"/>
                          <w:szCs w:val="20"/>
                          <w:u w:val="single"/>
                        </w:rPr>
                      </w:pPr>
                      <w:r w:rsidRPr="00235CB1">
                        <w:rPr>
                          <w:rFonts w:asciiTheme="majorBidi" w:hAnsiTheme="majorBidi" w:cstheme="majorBidi"/>
                          <w:sz w:val="20"/>
                          <w:szCs w:val="20"/>
                          <w:u w:val="single"/>
                        </w:rPr>
                        <w:t>Step 1</w:t>
                      </w:r>
                    </w:p>
                    <w:p w14:paraId="0E4168BC" w14:textId="77777777" w:rsidR="000F0DCB" w:rsidRPr="00235CB1" w:rsidRDefault="000F0DCB" w:rsidP="000F0DCB">
                      <w:pPr>
                        <w:jc w:val="center"/>
                        <w:rPr>
                          <w:rFonts w:asciiTheme="majorBidi" w:hAnsiTheme="majorBidi" w:cstheme="majorBidi"/>
                          <w:sz w:val="20"/>
                          <w:szCs w:val="20"/>
                        </w:rPr>
                      </w:pPr>
                      <w:r w:rsidRPr="00235CB1">
                        <w:rPr>
                          <w:rFonts w:asciiTheme="majorBidi" w:hAnsiTheme="majorBidi" w:cstheme="majorBidi"/>
                          <w:sz w:val="20"/>
                          <w:szCs w:val="20"/>
                        </w:rPr>
                        <w:t>CONCEPTUAL CLAIM</w:t>
                      </w:r>
                    </w:p>
                    <w:p w14:paraId="7E5BBC60" w14:textId="77777777" w:rsidR="000F0DCB" w:rsidRPr="00235CB1" w:rsidRDefault="000F0DCB" w:rsidP="000F0DCB">
                      <w:pPr>
                        <w:jc w:val="center"/>
                        <w:rPr>
                          <w:rFonts w:asciiTheme="majorBidi" w:hAnsiTheme="majorBidi" w:cstheme="majorBidi"/>
                          <w:sz w:val="20"/>
                          <w:szCs w:val="20"/>
                        </w:rPr>
                      </w:pPr>
                      <w:r w:rsidRPr="00235CB1">
                        <w:rPr>
                          <w:rFonts w:asciiTheme="majorBidi" w:hAnsiTheme="majorBidi" w:cstheme="majorBidi"/>
                          <w:sz w:val="20"/>
                          <w:szCs w:val="20"/>
                        </w:rPr>
                        <w:t>Case study researcher(s) show the relationships their studies have found about the concepts, theoretical constructs and certain sequences.</w:t>
                      </w:r>
                    </w:p>
                  </w:txbxContent>
                </v:textbox>
              </v:shape>
            </w:pict>
          </mc:Fallback>
        </mc:AlternateContent>
      </w:r>
    </w:p>
    <w:p w14:paraId="25EE38C2" w14:textId="77777777" w:rsidR="009677FC" w:rsidRDefault="009677FC" w:rsidP="000F0DCB">
      <w:pPr>
        <w:spacing w:after="0"/>
        <w:ind w:left="144" w:right="144" w:firstLine="720"/>
        <w:jc w:val="both"/>
        <w:rPr>
          <w:rFonts w:asciiTheme="majorBidi" w:hAnsiTheme="majorBidi" w:cstheme="majorBidi"/>
          <w:sz w:val="20"/>
          <w:szCs w:val="20"/>
        </w:rPr>
      </w:pPr>
    </w:p>
    <w:p w14:paraId="3F04315C" w14:textId="77777777" w:rsidR="009677FC" w:rsidRDefault="009677FC" w:rsidP="000F0DCB">
      <w:pPr>
        <w:spacing w:after="0"/>
        <w:ind w:left="144" w:right="144" w:firstLine="720"/>
        <w:jc w:val="both"/>
        <w:rPr>
          <w:rFonts w:asciiTheme="majorBidi" w:hAnsiTheme="majorBidi" w:cstheme="majorBidi"/>
          <w:sz w:val="20"/>
          <w:szCs w:val="20"/>
        </w:rPr>
      </w:pPr>
    </w:p>
    <w:p w14:paraId="1EE669D2" w14:textId="77777777" w:rsidR="009677FC" w:rsidRDefault="009677FC" w:rsidP="000F0DCB">
      <w:pPr>
        <w:spacing w:after="0"/>
        <w:ind w:left="144" w:right="144" w:firstLine="720"/>
        <w:jc w:val="both"/>
        <w:rPr>
          <w:rFonts w:asciiTheme="majorBidi" w:hAnsiTheme="majorBidi" w:cstheme="majorBidi"/>
          <w:sz w:val="20"/>
          <w:szCs w:val="20"/>
        </w:rPr>
      </w:pPr>
    </w:p>
    <w:p w14:paraId="08765723" w14:textId="77777777" w:rsidR="009677FC" w:rsidRDefault="009677FC" w:rsidP="000F0DCB">
      <w:pPr>
        <w:spacing w:after="0"/>
        <w:ind w:left="144" w:right="144" w:firstLine="720"/>
        <w:jc w:val="both"/>
        <w:rPr>
          <w:rFonts w:asciiTheme="majorBidi" w:hAnsiTheme="majorBidi" w:cstheme="majorBidi"/>
          <w:sz w:val="20"/>
          <w:szCs w:val="20"/>
        </w:rPr>
      </w:pPr>
    </w:p>
    <w:p w14:paraId="3EF995E2" w14:textId="77777777" w:rsidR="009677FC" w:rsidRDefault="009677FC" w:rsidP="000F0DCB">
      <w:pPr>
        <w:spacing w:after="0"/>
        <w:ind w:left="144" w:right="144" w:firstLine="720"/>
        <w:jc w:val="both"/>
        <w:rPr>
          <w:rFonts w:asciiTheme="majorBidi" w:hAnsiTheme="majorBidi" w:cstheme="majorBidi"/>
          <w:sz w:val="20"/>
          <w:szCs w:val="20"/>
        </w:rPr>
      </w:pPr>
    </w:p>
    <w:p w14:paraId="07F7D379" w14:textId="77777777" w:rsidR="009677FC" w:rsidRDefault="009677FC" w:rsidP="000F0DCB">
      <w:pPr>
        <w:spacing w:after="0"/>
        <w:ind w:left="144" w:right="144" w:firstLine="720"/>
        <w:jc w:val="both"/>
        <w:rPr>
          <w:rFonts w:asciiTheme="majorBidi" w:hAnsiTheme="majorBidi" w:cstheme="majorBidi"/>
          <w:sz w:val="20"/>
          <w:szCs w:val="20"/>
        </w:rPr>
      </w:pPr>
    </w:p>
    <w:p w14:paraId="497890AA" w14:textId="77777777" w:rsidR="009677FC" w:rsidRDefault="009677FC"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noProof/>
          <w:sz w:val="20"/>
          <w:szCs w:val="20"/>
        </w:rPr>
        <mc:AlternateContent>
          <mc:Choice Requires="wps">
            <w:drawing>
              <wp:anchor distT="0" distB="0" distL="114300" distR="114300" simplePos="0" relativeHeight="251772928" behindDoc="0" locked="0" layoutInCell="1" allowOverlap="1" wp14:anchorId="4D8D4E98" wp14:editId="410CFA5B">
                <wp:simplePos x="0" y="0"/>
                <wp:positionH relativeFrom="column">
                  <wp:posOffset>2306446</wp:posOffset>
                </wp:positionH>
                <wp:positionV relativeFrom="paragraph">
                  <wp:posOffset>6296</wp:posOffset>
                </wp:positionV>
                <wp:extent cx="209550" cy="276225"/>
                <wp:effectExtent l="42862" t="0" r="23813" b="42862"/>
                <wp:wrapNone/>
                <wp:docPr id="18" name="Striped Right Arrow 18"/>
                <wp:cNvGraphicFramePr/>
                <a:graphic xmlns:a="http://schemas.openxmlformats.org/drawingml/2006/main">
                  <a:graphicData uri="http://schemas.microsoft.com/office/word/2010/wordprocessingShape">
                    <wps:wsp>
                      <wps:cNvSpPr/>
                      <wps:spPr>
                        <a:xfrm rot="5400000">
                          <a:off x="0" y="0"/>
                          <a:ext cx="209550" cy="276225"/>
                        </a:xfrm>
                        <a:prstGeom prst="striped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1F4B2B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8" o:spid="_x0000_s1026" type="#_x0000_t93" style="position:absolute;margin-left:181.6pt;margin-top:.5pt;width:16.5pt;height:21.75pt;rotation:90;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" adj="10800" fillcolor="black [3213]" strokecolor="black [3213]" strokeweight="2pt"/>
            </w:pict>
          </mc:Fallback>
        </mc:AlternateContent>
      </w:r>
    </w:p>
    <w:p w14:paraId="31529D14" w14:textId="77777777" w:rsidR="009677FC" w:rsidRDefault="009677FC"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noProof/>
          <w:sz w:val="20"/>
          <w:szCs w:val="20"/>
        </w:rPr>
        <mc:AlternateContent>
          <mc:Choice Requires="wps">
            <w:drawing>
              <wp:anchor distT="0" distB="0" distL="114300" distR="114300" simplePos="0" relativeHeight="251665408" behindDoc="0" locked="0" layoutInCell="1" allowOverlap="1" wp14:anchorId="29ED466F" wp14:editId="0EB3CDD8">
                <wp:simplePos x="0" y="0"/>
                <wp:positionH relativeFrom="column">
                  <wp:posOffset>466761</wp:posOffset>
                </wp:positionH>
                <wp:positionV relativeFrom="paragraph">
                  <wp:posOffset>141821</wp:posOffset>
                </wp:positionV>
                <wp:extent cx="3870325" cy="1374476"/>
                <wp:effectExtent l="38100" t="38100" r="111125" b="111760"/>
                <wp:wrapNone/>
                <wp:docPr id="16" name="Rounded Rectangle 16"/>
                <wp:cNvGraphicFramePr/>
                <a:graphic xmlns:a="http://schemas.openxmlformats.org/drawingml/2006/main">
                  <a:graphicData uri="http://schemas.microsoft.com/office/word/2010/wordprocessingShape">
                    <wps:wsp>
                      <wps:cNvSpPr/>
                      <wps:spPr>
                        <a:xfrm>
                          <a:off x="0" y="0"/>
                          <a:ext cx="3870325" cy="1374476"/>
                        </a:xfrm>
                        <a:prstGeom prst="roundRect">
                          <a:avLst/>
                        </a:prstGeom>
                        <a:gradFill flip="none" rotWithShape="1">
                          <a:gsLst>
                            <a:gs pos="0">
                              <a:schemeClr val="dk1">
                                <a:tint val="50000"/>
                                <a:satMod val="300000"/>
                              </a:schemeClr>
                            </a:gs>
                            <a:gs pos="35000">
                              <a:schemeClr val="dk1">
                                <a:tint val="37000"/>
                                <a:satMod val="300000"/>
                              </a:schemeClr>
                            </a:gs>
                            <a:gs pos="100000">
                              <a:schemeClr val="dk1">
                                <a:tint val="15000"/>
                                <a:satMod val="350000"/>
                              </a:schemeClr>
                            </a:gs>
                          </a:gsLst>
                          <a:lin ang="8100000" scaled="1"/>
                          <a:tileRect/>
                        </a:grad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7B9C14" id="Rounded Rectangle 16" o:spid="_x0000_s1026" style="position:absolute;margin-left:36.75pt;margin-top:11.15pt;width:304.75pt;height:10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" fillcolor="gray [1616]" strokecolor="black [3040]">
                <v:fill color2="#d9d9d9 [496]" rotate="t" angle="315" colors="0 #bcbcbc;22938f #d0d0d0;1 #ededed" focus="100%" type="gradient"/>
                <v:shadow on="t" color="black" opacity="26214f" origin="-.5,-.5" offset=".74836mm,.74836mm"/>
              </v:roundrect>
            </w:pict>
          </mc:Fallback>
        </mc:AlternateContent>
      </w:r>
    </w:p>
    <w:p w14:paraId="4960E181" w14:textId="77777777" w:rsidR="00235CB1" w:rsidRPr="000F0DCB" w:rsidRDefault="008D124E"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noProof/>
          <w:sz w:val="20"/>
          <w:szCs w:val="20"/>
        </w:rPr>
        <mc:AlternateContent>
          <mc:Choice Requires="wps">
            <w:drawing>
              <wp:anchor distT="0" distB="0" distL="114300" distR="114300" simplePos="0" relativeHeight="251764736" behindDoc="0" locked="0" layoutInCell="1" allowOverlap="1" wp14:anchorId="22EC8FD1" wp14:editId="68560F2D">
                <wp:simplePos x="0" y="0"/>
                <wp:positionH relativeFrom="column">
                  <wp:posOffset>629392</wp:posOffset>
                </wp:positionH>
                <wp:positionV relativeFrom="paragraph">
                  <wp:posOffset>82718</wp:posOffset>
                </wp:positionV>
                <wp:extent cx="3548332" cy="1173193"/>
                <wp:effectExtent l="0" t="0" r="0" b="0"/>
                <wp:wrapNone/>
                <wp:docPr id="2" name="Text Box 2"/>
                <wp:cNvGraphicFramePr/>
                <a:graphic xmlns:a="http://schemas.openxmlformats.org/drawingml/2006/main">
                  <a:graphicData uri="http://schemas.microsoft.com/office/word/2010/wordprocessingShape">
                    <wps:wsp>
                      <wps:cNvSpPr txBox="1"/>
                      <wps:spPr>
                        <a:xfrm>
                          <a:off x="0" y="0"/>
                          <a:ext cx="3548332" cy="11731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063558" w14:textId="77777777" w:rsidR="000F0DCB" w:rsidRPr="00235CB1" w:rsidRDefault="000F0DCB" w:rsidP="000F0DCB">
                            <w:pPr>
                              <w:jc w:val="center"/>
                              <w:rPr>
                                <w:rFonts w:asciiTheme="majorBidi" w:hAnsiTheme="majorBidi" w:cstheme="majorBidi"/>
                                <w:sz w:val="20"/>
                                <w:szCs w:val="20"/>
                              </w:rPr>
                            </w:pPr>
                            <w:r w:rsidRPr="00235CB1">
                              <w:rPr>
                                <w:rFonts w:asciiTheme="majorBidi" w:hAnsiTheme="majorBidi" w:cstheme="majorBidi"/>
                                <w:sz w:val="20"/>
                                <w:szCs w:val="20"/>
                                <w:u w:val="single"/>
                              </w:rPr>
                              <w:t>Step 2</w:t>
                            </w:r>
                          </w:p>
                          <w:p w14:paraId="04393A1A" w14:textId="77777777" w:rsidR="000F0DCB" w:rsidRPr="00235CB1" w:rsidRDefault="000F0DCB" w:rsidP="000F0DCB">
                            <w:pPr>
                              <w:jc w:val="center"/>
                              <w:rPr>
                                <w:rFonts w:asciiTheme="majorBidi" w:hAnsiTheme="majorBidi" w:cstheme="majorBidi"/>
                                <w:sz w:val="20"/>
                                <w:szCs w:val="20"/>
                              </w:rPr>
                            </w:pPr>
                            <w:r w:rsidRPr="00235CB1">
                              <w:rPr>
                                <w:rFonts w:asciiTheme="majorBidi" w:hAnsiTheme="majorBidi" w:cstheme="majorBidi"/>
                                <w:sz w:val="20"/>
                                <w:szCs w:val="20"/>
                              </w:rPr>
                              <w:t>EXTENDING THEORETICAL PROPOSITIONS</w:t>
                            </w:r>
                          </w:p>
                          <w:p w14:paraId="2276B5B6" w14:textId="77777777" w:rsidR="000F0DCB" w:rsidRPr="00235CB1" w:rsidRDefault="000F0DCB" w:rsidP="00235CB1">
                            <w:pPr>
                              <w:rPr>
                                <w:rFonts w:asciiTheme="majorBidi" w:hAnsiTheme="majorBidi" w:cstheme="majorBidi"/>
                                <w:sz w:val="20"/>
                                <w:szCs w:val="20"/>
                              </w:rPr>
                            </w:pPr>
                            <w:r w:rsidRPr="00235CB1">
                              <w:rPr>
                                <w:rFonts w:asciiTheme="majorBidi" w:hAnsiTheme="majorBidi" w:cstheme="majorBidi"/>
                                <w:sz w:val="20"/>
                                <w:szCs w:val="20"/>
                              </w:rPr>
                              <w:t xml:space="preserve">Theoretical propositions from the study are applied to implicate other situations in which similarity exists with current research in terms of concepts, constructs and sequences.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C8FD1" id="Text Box 2" o:spid="_x0000_s1027" type="#_x0000_t202" style="position:absolute;left:0;text-align:left;margin-left:49.55pt;margin-top:6.5pt;width:279.4pt;height:92.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" filled="f" stroked="f" strokeweight=".5pt">
                <v:textbox>
                  <w:txbxContent>
                    <w:p w14:paraId="37063558" w14:textId="77777777" w:rsidR="000F0DCB" w:rsidRPr="00235CB1" w:rsidRDefault="000F0DCB" w:rsidP="000F0DCB">
                      <w:pPr>
                        <w:jc w:val="center"/>
                        <w:rPr>
                          <w:rFonts w:asciiTheme="majorBidi" w:hAnsiTheme="majorBidi" w:cstheme="majorBidi"/>
                          <w:sz w:val="20"/>
                          <w:szCs w:val="20"/>
                        </w:rPr>
                      </w:pPr>
                      <w:r w:rsidRPr="00235CB1">
                        <w:rPr>
                          <w:rFonts w:asciiTheme="majorBidi" w:hAnsiTheme="majorBidi" w:cstheme="majorBidi"/>
                          <w:sz w:val="20"/>
                          <w:szCs w:val="20"/>
                          <w:u w:val="single"/>
                        </w:rPr>
                        <w:t>Step 2</w:t>
                      </w:r>
                    </w:p>
                    <w:p w14:paraId="04393A1A" w14:textId="77777777" w:rsidR="000F0DCB" w:rsidRPr="00235CB1" w:rsidRDefault="000F0DCB" w:rsidP="000F0DCB">
                      <w:pPr>
                        <w:jc w:val="center"/>
                        <w:rPr>
                          <w:rFonts w:asciiTheme="majorBidi" w:hAnsiTheme="majorBidi" w:cstheme="majorBidi"/>
                          <w:sz w:val="20"/>
                          <w:szCs w:val="20"/>
                        </w:rPr>
                      </w:pPr>
                      <w:r w:rsidRPr="00235CB1">
                        <w:rPr>
                          <w:rFonts w:asciiTheme="majorBidi" w:hAnsiTheme="majorBidi" w:cstheme="majorBidi"/>
                          <w:sz w:val="20"/>
                          <w:szCs w:val="20"/>
                        </w:rPr>
                        <w:t>EXTENDING THEORETICAL PROPOSITIONS</w:t>
                      </w:r>
                    </w:p>
                    <w:p w14:paraId="2276B5B6" w14:textId="77777777" w:rsidR="000F0DCB" w:rsidRPr="00235CB1" w:rsidRDefault="000F0DCB" w:rsidP="00235CB1">
                      <w:pPr>
                        <w:rPr>
                          <w:rFonts w:asciiTheme="majorBidi" w:hAnsiTheme="majorBidi" w:cstheme="majorBidi"/>
                          <w:sz w:val="20"/>
                          <w:szCs w:val="20"/>
                        </w:rPr>
                      </w:pPr>
                      <w:r w:rsidRPr="00235CB1">
                        <w:rPr>
                          <w:rFonts w:asciiTheme="majorBidi" w:hAnsiTheme="majorBidi" w:cstheme="majorBidi"/>
                          <w:sz w:val="20"/>
                          <w:szCs w:val="20"/>
                        </w:rPr>
                        <w:t xml:space="preserve">Theoretical propositions from the study are applied to implicate other situations in which similarity exists with current research in terms of concepts, constructs and sequences. </w:t>
                      </w:r>
                    </w:p>
                  </w:txbxContent>
                </v:textbox>
              </v:shape>
            </w:pict>
          </mc:Fallback>
        </mc:AlternateContent>
      </w:r>
    </w:p>
    <w:p w14:paraId="24B7F884" w14:textId="77777777" w:rsidR="000F0DCB" w:rsidRPr="000F0DCB" w:rsidRDefault="000F0DCB" w:rsidP="000F0DCB">
      <w:pPr>
        <w:spacing w:after="0"/>
        <w:ind w:left="144" w:right="144"/>
        <w:jc w:val="both"/>
        <w:rPr>
          <w:rFonts w:asciiTheme="majorBidi" w:hAnsiTheme="majorBidi" w:cstheme="majorBidi"/>
          <w:sz w:val="20"/>
          <w:szCs w:val="20"/>
        </w:rPr>
      </w:pPr>
    </w:p>
    <w:p w14:paraId="40C5B3F3" w14:textId="77777777" w:rsidR="000F0DCB" w:rsidRPr="000F0DCB" w:rsidRDefault="000F0DCB" w:rsidP="000F0DCB">
      <w:pPr>
        <w:spacing w:after="0"/>
        <w:ind w:left="144" w:right="144"/>
        <w:jc w:val="both"/>
        <w:rPr>
          <w:rFonts w:asciiTheme="majorBidi" w:hAnsiTheme="majorBidi" w:cstheme="majorBidi"/>
          <w:sz w:val="20"/>
          <w:szCs w:val="20"/>
        </w:rPr>
      </w:pPr>
    </w:p>
    <w:p w14:paraId="7B953C81" w14:textId="77777777" w:rsidR="000F0DCB" w:rsidRPr="000F0DCB" w:rsidRDefault="000F0DCB" w:rsidP="000F0DCB">
      <w:pPr>
        <w:spacing w:after="0"/>
        <w:ind w:left="144" w:right="144"/>
        <w:jc w:val="both"/>
        <w:rPr>
          <w:rFonts w:asciiTheme="majorBidi" w:hAnsiTheme="majorBidi" w:cstheme="majorBidi"/>
          <w:sz w:val="20"/>
          <w:szCs w:val="20"/>
        </w:rPr>
      </w:pPr>
    </w:p>
    <w:p w14:paraId="273F08CA" w14:textId="77777777" w:rsidR="000F0DCB" w:rsidRPr="000F0DCB" w:rsidRDefault="000F0DCB" w:rsidP="000F0DCB">
      <w:pPr>
        <w:spacing w:after="0"/>
        <w:ind w:left="144" w:right="144"/>
        <w:jc w:val="both"/>
        <w:rPr>
          <w:rFonts w:asciiTheme="majorBidi" w:hAnsiTheme="majorBidi" w:cstheme="majorBidi"/>
          <w:sz w:val="20"/>
          <w:szCs w:val="20"/>
        </w:rPr>
      </w:pPr>
    </w:p>
    <w:p w14:paraId="384104D3" w14:textId="77777777" w:rsidR="000F0DCB" w:rsidRDefault="000F0DCB" w:rsidP="000F0DCB">
      <w:pPr>
        <w:spacing w:after="0"/>
        <w:ind w:left="144" w:right="144"/>
        <w:jc w:val="both"/>
        <w:rPr>
          <w:rFonts w:asciiTheme="majorBidi" w:hAnsiTheme="majorBidi" w:cstheme="majorBidi"/>
          <w:sz w:val="20"/>
          <w:szCs w:val="20"/>
        </w:rPr>
      </w:pPr>
    </w:p>
    <w:p w14:paraId="3162EB85" w14:textId="77777777" w:rsidR="009677FC" w:rsidRDefault="009677FC" w:rsidP="000F0DCB">
      <w:pPr>
        <w:spacing w:after="0"/>
        <w:ind w:left="144" w:right="144"/>
        <w:jc w:val="both"/>
        <w:rPr>
          <w:rFonts w:asciiTheme="majorBidi" w:hAnsiTheme="majorBidi" w:cstheme="majorBidi"/>
          <w:sz w:val="20"/>
          <w:szCs w:val="20"/>
        </w:rPr>
      </w:pPr>
    </w:p>
    <w:p w14:paraId="3AF21121" w14:textId="77777777" w:rsidR="009677FC" w:rsidRDefault="009677FC" w:rsidP="000F0DCB">
      <w:pPr>
        <w:spacing w:after="0"/>
        <w:ind w:left="144" w:right="144"/>
        <w:jc w:val="both"/>
        <w:rPr>
          <w:rFonts w:asciiTheme="majorBidi" w:hAnsiTheme="majorBidi" w:cstheme="majorBidi"/>
          <w:sz w:val="20"/>
          <w:szCs w:val="20"/>
        </w:rPr>
      </w:pPr>
    </w:p>
    <w:p w14:paraId="7387E139" w14:textId="77777777" w:rsidR="009677FC" w:rsidRDefault="009677FC" w:rsidP="000F0DCB">
      <w:pPr>
        <w:spacing w:after="0"/>
        <w:ind w:left="144" w:right="144"/>
        <w:jc w:val="both"/>
        <w:rPr>
          <w:rFonts w:asciiTheme="majorBidi" w:hAnsiTheme="majorBidi" w:cstheme="majorBidi"/>
          <w:sz w:val="20"/>
          <w:szCs w:val="20"/>
        </w:rPr>
      </w:pPr>
    </w:p>
    <w:p w14:paraId="3ED8376D" w14:textId="77777777" w:rsidR="009677FC" w:rsidRDefault="009677FC" w:rsidP="000F0DCB">
      <w:pPr>
        <w:spacing w:after="0"/>
        <w:ind w:left="144" w:right="144"/>
        <w:jc w:val="both"/>
        <w:rPr>
          <w:rFonts w:asciiTheme="majorBidi" w:hAnsiTheme="majorBidi" w:cstheme="majorBidi"/>
          <w:sz w:val="20"/>
          <w:szCs w:val="20"/>
        </w:rPr>
      </w:pPr>
    </w:p>
    <w:p w14:paraId="07D323D9" w14:textId="77777777" w:rsidR="000F0DCB" w:rsidRPr="000F0DCB" w:rsidRDefault="000F0DCB" w:rsidP="000F0DCB">
      <w:pPr>
        <w:pStyle w:val="Caption"/>
        <w:spacing w:after="0"/>
        <w:ind w:left="144" w:right="144"/>
        <w:jc w:val="center"/>
        <w:rPr>
          <w:rFonts w:asciiTheme="majorBidi" w:hAnsiTheme="majorBidi" w:cstheme="majorBidi"/>
          <w:b w:val="0"/>
          <w:color w:val="000000" w:themeColor="text1"/>
          <w:sz w:val="20"/>
          <w:szCs w:val="20"/>
        </w:rPr>
      </w:pPr>
      <w:r w:rsidRPr="000F0DCB">
        <w:rPr>
          <w:rFonts w:asciiTheme="majorBidi" w:hAnsiTheme="majorBidi" w:cstheme="majorBidi"/>
          <w:color w:val="000000" w:themeColor="text1"/>
          <w:sz w:val="20"/>
          <w:szCs w:val="20"/>
        </w:rPr>
        <w:t xml:space="preserve">Figure 10: </w:t>
      </w:r>
      <w:r w:rsidRPr="000F0DCB">
        <w:rPr>
          <w:rFonts w:asciiTheme="majorBidi" w:hAnsiTheme="majorBidi" w:cstheme="majorBidi"/>
          <w:b w:val="0"/>
          <w:color w:val="000000" w:themeColor="text1"/>
          <w:sz w:val="20"/>
          <w:szCs w:val="20"/>
        </w:rPr>
        <w:t>Two-step process for generalizing from the case studies as proposed by Yin (2009)</w:t>
      </w:r>
    </w:p>
    <w:p w14:paraId="4A12E7BD"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With regards to the concept of ‘theory generation’ and current discussion about generalization, it is important to understand that no single qualitative or quantitative study is likely to bring forth a new theory. Rather they generate theoretical frameworks, implications, or refinement of existing theories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{"citationID":"i3VKqW4k","properties":{"formattedCitation":"(Tsang, 2014b)","plainCitation":"(Tsang, 2014b)"},"citationItems":[{"id":1998,"uris":["http://zotero.org/users/local/r8G5kWkd/items/5VPM75W6"],"uri":["http://zotero.org/users/local/r8G5kWkd/items/5VPM75W6"],"itemData":{"id":1998,"type":"article-journal","title":"Generalizing from Research Findings: The Merits of Case Studies","container-title":"International Journal of Management Reviews","page":"369–383","volume":"16","issue":"4","source":"catalogue.curtin.edu.au","abstract":"The case study as a key research method has often been criticized for generating results that are less generalizable than those of large‐sample, quantitative methods. This paper clearly defines generalization and distinguishes it from other related concepts. Drawing on the literature, the author shows that case study results may be less generalizable than those of quantitative methods only in the case of within‐population generalization. The author argues that case studies have merits over quantitative methods in terms of theoretical generalization, identifying disconfirming cases and providing useful information for assessing the empirical generalizability of results.","DOI":"10.1111/ijmr.12024","ISSN":"1460-8545","shortTitle":"Generalizing from Research Findings","author":[{"family":"Tsang","given":"Eric W. K."}],"issued":{"date-parts":[["2014"]]}}}],"schema":"https://github.com/citation-style-language/schema/raw/master/csl-citation.json"}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(Tsang, 2014b)</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In the process of overall theory building, case studies contribute by three ways: falsification, theoretical </w:t>
      </w:r>
      <w:r w:rsidRPr="000F0DCB">
        <w:rPr>
          <w:rFonts w:asciiTheme="majorBidi" w:hAnsiTheme="majorBidi" w:cstheme="majorBidi"/>
          <w:noProof/>
          <w:sz w:val="20"/>
          <w:szCs w:val="20"/>
        </w:rPr>
        <w:t>generalization,</w:t>
      </w:r>
      <w:r w:rsidRPr="000F0DCB">
        <w:rPr>
          <w:rFonts w:asciiTheme="majorBidi" w:hAnsiTheme="majorBidi" w:cstheme="majorBidi"/>
          <w:sz w:val="20"/>
          <w:szCs w:val="20"/>
        </w:rPr>
        <w:t xml:space="preserve"> and  empirical generalization [refer to figure 11 which is adapted from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{"citationID":"04DnqppW","properties":{"formattedCitation":"(Tsang, 2014b)","plainCitation":"(Tsang, 2014b)"},"citationItems":[{"id":1998,"uris":["http://zotero.org/users/local/r8G5kWkd/items/5VPM75W6"],"uri":["http://zotero.org/users/local/r8G5kWkd/items/5VPM75W6"],"itemData":{"id":1998,"type":"article-journal","title":"Generalizing from Research Findings: The Merits of Case Studies","container-title":"International Journal of Management Reviews","page":"369–383","volume":"16","issue":"4","source":"catalogue.curtin.edu.au","abstract":"The case study as a key research method has often been criticized for generating results that are less generalizable than those of large‐sample, quantitative methods. This paper clearly defines generalization and distinguishes it from other related concepts. Drawing on the literature, the author shows that case study results may be less generalizable than those of quantitative methods only in the case of within‐population generalization. The author argues that case studies have merits over quantitative methods in terms of theoretical generalization, identifying disconfirming cases and providing useful information for assessing the empirical generalizability of results.","DOI":"10.1111/ijmr.12024","ISSN":"1460-8545","shortTitle":"Generalizing from Research Findings","author":[{"family":"Tsang","given":"Eric W. K."}],"issued":{"date-parts":[["2014"]]}}}],"schema":"https://github.com/citation-style-language/schema/raw/master/csl-citation.json"}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Tsang (2014b)</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5251286F" w14:textId="77777777" w:rsidR="000F0DCB" w:rsidRPr="000F0DCB" w:rsidRDefault="000F0DCB" w:rsidP="000F0DCB">
      <w:pPr>
        <w:spacing w:after="0"/>
        <w:ind w:left="144" w:right="144" w:firstLine="720"/>
        <w:rPr>
          <w:rFonts w:asciiTheme="majorBidi" w:hAnsiTheme="majorBidi" w:cstheme="majorBidi"/>
          <w:sz w:val="20"/>
          <w:szCs w:val="20"/>
        </w:rPr>
      </w:pPr>
      <w:r w:rsidRPr="000F0DCB">
        <w:rPr>
          <w:rFonts w:asciiTheme="majorBidi" w:hAnsiTheme="majorBidi" w:cstheme="majorBidi"/>
          <w:sz w:val="20"/>
          <w:szCs w:val="20"/>
        </w:rPr>
        <w:t xml:space="preserve">Following is a brief overview </w:t>
      </w:r>
      <w:r w:rsidRPr="000F0DCB">
        <w:rPr>
          <w:rFonts w:asciiTheme="majorBidi" w:hAnsiTheme="majorBidi" w:cstheme="majorBidi"/>
          <w:noProof/>
          <w:sz w:val="20"/>
          <w:szCs w:val="20"/>
        </w:rPr>
        <w:t>of</w:t>
      </w:r>
      <w:r w:rsidRPr="000F0DCB">
        <w:rPr>
          <w:rFonts w:asciiTheme="majorBidi" w:hAnsiTheme="majorBidi" w:cstheme="majorBidi"/>
          <w:sz w:val="20"/>
          <w:szCs w:val="20"/>
        </w:rPr>
        <w:t xml:space="preserve"> the three aspects of generalization related to case studies.</w:t>
      </w:r>
    </w:p>
    <w:p w14:paraId="0E88FDF3" w14:textId="77777777" w:rsidR="000F0DCB" w:rsidRPr="000F0DCB" w:rsidRDefault="000F0DCB" w:rsidP="00D10051">
      <w:pPr>
        <w:pStyle w:val="ListParagraph"/>
        <w:numPr>
          <w:ilvl w:val="0"/>
          <w:numId w:val="41"/>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lastRenderedPageBreak/>
        <w:t xml:space="preserve">Theoretical generalization “involves generalization from a study </w:t>
      </w:r>
      <w:r w:rsidRPr="000F0DCB">
        <w:rPr>
          <w:rFonts w:asciiTheme="majorBidi" w:hAnsiTheme="majorBidi" w:cstheme="majorBidi"/>
          <w:noProof/>
          <w:sz w:val="20"/>
          <w:szCs w:val="20"/>
        </w:rPr>
        <w:t>to</w:t>
      </w:r>
      <w:r w:rsidRPr="000F0DCB">
        <w:rPr>
          <w:rFonts w:asciiTheme="majorBidi" w:hAnsiTheme="majorBidi" w:cstheme="majorBidi"/>
          <w:sz w:val="20"/>
          <w:szCs w:val="20"/>
        </w:rPr>
        <w:t xml:space="preserve"> a theory rather than a population”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{"citationID":"5B1tMQO6","properties":{"formattedCitation":"(Vaus, 2002, p. 148)","plainCitation":"(Vaus, 2002, p. 148)"},"citationItems":[{"id":2000,"uris":["http://zotero.org/users/local/r8G5kWkd/items/CP7EBX5F"],"uri":["http://zotero.org/users/local/r8G5kWkd/items/CP7EBX5F"],"itemData":{"id":2000,"type":"book","title":"Analyzing Social Science Data: 50 Key Problems in Data Analysis","publisher":"SAGE","number-of-pages":"430","source":"Google Books","abstract":"In this novel and refreshing textbook, David de Vaus directs students to the core of data analysis. The book is an authoritative guide to the problems facing beginners in the field. Analyzing Social Science Data guides students in: problems with the initial data; problems with the initial variables; how to handle too much data; how to generalize; problems of analyzing single variables; problems examining bivariate relationships; and problems examining multivariate relationships The book is a &amp;quot;tour de force&amp;quot; in making data analysis manageable and rewarding for today&amp;#39;s undergraduate studying research methods. I&amp;#39;m full of admiration for this book. Once again, David de Vaus has come up with a superb book that is well written and organized and which will be a boon to a wide range of students. He has taken a vast array of problems that users of quantitative data analysis procedures are likely to encounter. The selection of issues and problems ... reflects the experience of a true practitioner with a grasp of his field and of the intricacies of the research process. The selection of issues clearly derives also from experience of teaching students how to do research and analyse data....A large number of practitioners will want the book. I was surprised at how much I learned from this. This will be a vital book for the bookshelves of practitioners of the craft of quantitative data analysis&amp;#39; - &amp;quot;Alan Bryman, Professor of Social Research, Loughborough University","ISBN":"978-1-4462-2610-0","shortTitle":"Analyzing Social Science Data","language":"en","author":[{"family":"Vaus","given":"Professor David","dropping-particle":"de"}],"issued":{"date-parts":[["2002",6,1]]}},"locator":"148","label":"page"}],"schema":"https://github.com/citation-style-language/schema/raw/master/csl-citation.json"}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(Vaus, 2002, p. 148)</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This follows the inductive approach towards generalization.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{"citationID":"nSehGTzC","properties":{"formattedCitation":"(Johansson, 2003)","plainCitation":"(Johansson, 2003)"},"citationItems":[{"id":1775,"uris":["http://zotero.org/users/local/r8G5kWkd/items/WE7HE4RI"],"uri":["http://zotero.org/users/local/r8G5kWkd/items/WE7HE4RI"],"itemData":{"id":1775,"type":"paper-conference","title":"Case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explained that “in </w:t>
      </w:r>
      <w:r w:rsidRPr="000F0DCB">
        <w:rPr>
          <w:rFonts w:asciiTheme="majorBidi" w:hAnsiTheme="majorBidi" w:cstheme="majorBidi"/>
          <w:noProof/>
          <w:sz w:val="20"/>
          <w:szCs w:val="20"/>
        </w:rPr>
        <w:t>case</w:t>
      </w:r>
      <w:r w:rsidRPr="000F0DCB">
        <w:rPr>
          <w:rFonts w:asciiTheme="majorBidi" w:hAnsiTheme="majorBidi" w:cstheme="majorBidi"/>
          <w:sz w:val="20"/>
          <w:szCs w:val="20"/>
        </w:rPr>
        <w:t xml:space="preserve"> studies this is done through inductive theory-generation, or conceptualisation, which is based on data from within a case. The result is a theory normally consisting of a set of related concepts. According to Grounded Theory, this is the way in which </w:t>
      </w:r>
      <w:r w:rsidRPr="000F0DCB">
        <w:rPr>
          <w:rFonts w:asciiTheme="majorBidi" w:hAnsiTheme="majorBidi" w:cstheme="majorBidi"/>
          <w:noProof/>
          <w:sz w:val="20"/>
          <w:szCs w:val="20"/>
        </w:rPr>
        <w:t>generalisations</w:t>
      </w:r>
      <w:r w:rsidRPr="000F0DCB">
        <w:rPr>
          <w:rFonts w:asciiTheme="majorBidi" w:hAnsiTheme="majorBidi" w:cstheme="majorBidi"/>
          <w:sz w:val="20"/>
          <w:szCs w:val="20"/>
        </w:rPr>
        <w:t xml:space="preserve"> are made”. Replication is considered to exist if two or more cases support the </w:t>
      </w:r>
      <w:r w:rsidRPr="000F0DCB">
        <w:rPr>
          <w:rFonts w:asciiTheme="majorBidi" w:hAnsiTheme="majorBidi" w:cstheme="majorBidi"/>
          <w:noProof/>
          <w:sz w:val="20"/>
          <w:szCs w:val="20"/>
        </w:rPr>
        <w:t>same</w:t>
      </w:r>
      <w:r w:rsidRPr="000F0DCB">
        <w:rPr>
          <w:rFonts w:asciiTheme="majorBidi" w:hAnsiTheme="majorBidi" w:cstheme="majorBidi"/>
          <w:sz w:val="20"/>
          <w:szCs w:val="20"/>
        </w:rPr>
        <w:t xml:space="preserve"> theory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{"citationID":"XT8Q6r3E","properties":{"formattedCitation":"(Klenke, 2015)","plainCitation":"(Klenke, 2015)"},"citationItems":[{"id":1988,"uris":["http://zotero.org/users/local/r8G5kWkd/items/GW24MNCD"],"uri":["http://zotero.org/users/local/r8G5kWkd/items/GW24MNCD"],"itemData":{"id":1988,"type":"book","title":"Qualitative Research in the Study of Leadership","publisher":"Emerald Group Publishing","number-of-pages":"418","source":"Google Books","abstract":"The book is divided into four parts: (1) foundations of qualitative research methods consisting of a chapter summarizing the various qualitative paradigms and a research methods chapter illuminating various design features such as data collection and analysis, qualitative standards and ethics; (2) frequently used qualitative methods in the study of leadership designs; (3) underutilized qualitative methods; (4) three commissioned empirical studies illustrating content analysis, narrative analysis, and mixed methods study using content analysis and case study. The book also includes a chapter on the use non-textual, image-based sources of data for qualitative leadership research. Each of the methods chapters contains a number of leadership studies that have employed a given method such as case study, interviewing or phenomenology. The book is intended for students of leadership ranging from graduate students to seasoned leadership scholars. It was written with leadership practitioners in mind who wish to broaden their understanding of new developments in leadership research.","ISBN":"978-1-78560-650-2","language":"en","author":[{"family":"Klenke","given":"Karin"}],"issued":{"date-parts":[["2015",12,1]]}}}],"schema":"https://github.com/citation-style-language/schema/raw/master/csl-citation.json"}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(Klenke, 2015)</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and the theory supported by these cases </w:t>
      </w:r>
      <w:r w:rsidRPr="000F0DCB">
        <w:rPr>
          <w:rFonts w:asciiTheme="majorBidi" w:hAnsiTheme="majorBidi" w:cstheme="majorBidi"/>
          <w:noProof/>
          <w:sz w:val="20"/>
          <w:szCs w:val="20"/>
        </w:rPr>
        <w:t>is</w:t>
      </w:r>
      <w:r w:rsidRPr="000F0DCB">
        <w:rPr>
          <w:rFonts w:asciiTheme="majorBidi" w:hAnsiTheme="majorBidi" w:cstheme="majorBidi"/>
          <w:sz w:val="20"/>
          <w:szCs w:val="20"/>
        </w:rPr>
        <w:t xml:space="preserve"> considered to be </w:t>
      </w:r>
      <w:r w:rsidRPr="000F0DCB">
        <w:rPr>
          <w:rFonts w:asciiTheme="majorBidi" w:hAnsiTheme="majorBidi" w:cstheme="majorBidi"/>
          <w:noProof/>
          <w:sz w:val="20"/>
          <w:szCs w:val="20"/>
        </w:rPr>
        <w:t>stronger when a higher number of cases support each other</w:t>
      </w:r>
      <w:r w:rsidRPr="000F0DCB">
        <w:rPr>
          <w:rFonts w:asciiTheme="majorBidi" w:hAnsiTheme="majorBidi" w:cstheme="majorBidi"/>
          <w:sz w:val="20"/>
          <w:szCs w:val="20"/>
        </w:rPr>
        <w:t xml:space="preserve">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{"citationID":"glwryR7L","properties":{"formattedCitation":"(Klenke, 2015; Rowley, 2002)","plainCitation":"(Klenke, 2015; Rowley, 2002)"},"citationItems":[{"id":1988,"uris":["http://zotero.org/users/local/r8G5kWkd/items/GW24MNCD"],"uri":["http://zotero.org/users/local/r8G5kWkd/items/GW24MNCD"],"itemData":{"id":1988,"type":"book","title":"Qualitative Research in the Study of Leadership","publisher":"Emerald Group Publishing","number-of-pages":"418","source":"Google Books","abstract":"The book is divided into four parts: (1) foundations of qualitative research methods consisting of a chapter summarizing the various qualitative paradigms and a research methods chapter illuminating various design features such as data collection and analysis, qualitative standards and ethics; (2) frequently used qualitative methods in the study of leadership designs; (3) underutilized qualitative methods; (4) three commissioned empirical studies illustrating content analysis, narrative analysis, and mixed methods study using content analysis and case study. The book also includes a chapter on the use non-textual, image-based sources of data for qualitative leadership research. Each of the methods chapters contains a number of leadership studies that have employed a given method such as case study, interviewing or phenomenology. The book is intended for students of leadership ranging from graduate students to seasoned leadership scholars. It was written with leadership practitioners in mind who wish to broaden their understanding of new developments in leadership research.","ISBN":"978-1-78560-650-2","language":"en","author":[{"family":"Klenke","given":"Karin"}],"issued":{"date-parts":[["2015",12,1]]}},"label":"page"},{"id":143,"uris":["http://zotero.org/users/local/r8G5kWkd/items/VBDA7SGT"],"uri":["http://zotero.org/users/local/r8G5kWkd/items/VBDA7SGT"],"itemData":{"id":143,"type":"article-journal","title":"Using case studies in research","container-title":"Management Research News","page":"16-27","volume":"25","issue":"1","source":"emeraldinsight.com (Atypon)","DOI":"10.1108/01409170210782990","ISSN":"0140-9174","journalAbbreviation":"Management Research News","author":[{"family":"Rowley","given":"Jennifer"}],"issued":{"date-parts":[["2002",1,1]]}},"label":"page"}],"schema":"https://github.com/citation-style-language/schema/raw/master/csl-citation.json"}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(Klenke, 2015; Rowley, 2002)</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w:t>
      </w:r>
    </w:p>
    <w:p w14:paraId="3882FBAA" w14:textId="77777777" w:rsidR="000F0DCB" w:rsidRPr="000F0DCB" w:rsidRDefault="000F0DCB" w:rsidP="000F0DCB">
      <w:pPr>
        <w:spacing w:after="0"/>
        <w:ind w:left="144" w:right="144"/>
        <w:jc w:val="center"/>
        <w:rPr>
          <w:rFonts w:asciiTheme="majorBidi" w:hAnsiTheme="majorBidi" w:cstheme="majorBidi"/>
          <w:sz w:val="20"/>
          <w:szCs w:val="20"/>
        </w:rPr>
      </w:pPr>
      <w:r w:rsidRPr="000F0DCB">
        <w:rPr>
          <w:rFonts w:asciiTheme="majorBidi" w:hAnsiTheme="majorBidi" w:cstheme="majorBidi"/>
          <w:noProof/>
          <w:sz w:val="20"/>
          <w:szCs w:val="20"/>
        </w:rPr>
        <w:drawing>
          <wp:inline distT="0" distB="0" distL="0" distR="0" wp14:anchorId="489131C6" wp14:editId="052F5F83">
            <wp:extent cx="3381375" cy="22574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381375" cy="2257425"/>
                    </a:xfrm>
                    <a:prstGeom prst="rect">
                      <a:avLst/>
                    </a:prstGeom>
                  </pic:spPr>
                </pic:pic>
              </a:graphicData>
            </a:graphic>
          </wp:inline>
        </w:drawing>
      </w:r>
    </w:p>
    <w:p w14:paraId="13FD7EEE" w14:textId="77777777" w:rsidR="000F0DCB" w:rsidRPr="000F0DCB" w:rsidRDefault="000F0DCB" w:rsidP="000F0DCB">
      <w:pPr>
        <w:pStyle w:val="Caption"/>
        <w:spacing w:after="0"/>
        <w:ind w:left="144" w:right="144"/>
        <w:jc w:val="center"/>
        <w:rPr>
          <w:rFonts w:asciiTheme="majorBidi" w:hAnsiTheme="majorBidi" w:cstheme="majorBidi"/>
          <w:b w:val="0"/>
          <w:color w:val="000000" w:themeColor="text1"/>
          <w:sz w:val="20"/>
          <w:szCs w:val="20"/>
        </w:rPr>
      </w:pPr>
      <w:r w:rsidRPr="000F0DCB">
        <w:rPr>
          <w:rFonts w:asciiTheme="majorBidi" w:hAnsiTheme="majorBidi" w:cstheme="majorBidi"/>
          <w:color w:val="000000" w:themeColor="text1"/>
          <w:sz w:val="20"/>
          <w:szCs w:val="20"/>
        </w:rPr>
        <w:t xml:space="preserve">Figure 11: </w:t>
      </w:r>
      <w:r w:rsidRPr="000F0DCB">
        <w:rPr>
          <w:rFonts w:asciiTheme="majorBidi" w:hAnsiTheme="majorBidi" w:cstheme="majorBidi"/>
          <w:b w:val="0"/>
          <w:color w:val="000000" w:themeColor="text1"/>
          <w:sz w:val="20"/>
          <w:szCs w:val="20"/>
        </w:rPr>
        <w:t>Contributions of case studies to theory development as shown by (Tsang, 2014b)</w:t>
      </w:r>
    </w:p>
    <w:p w14:paraId="7EFB1F96" w14:textId="77777777" w:rsidR="000F0DCB" w:rsidRPr="000F0DCB" w:rsidRDefault="000F0DCB" w:rsidP="00D10051">
      <w:pPr>
        <w:pStyle w:val="ListParagraph"/>
        <w:numPr>
          <w:ilvl w:val="0"/>
          <w:numId w:val="41"/>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In addition to the replication, falsification (or theory testing) is another way of generalization which weeds out the aspects that cannot be generalized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{"citationID":"MUHUnFLs","properties":{"formattedCitation":"(Tsang, 2014b)","plainCitation":"(Tsang, 2014b)"},"citationItems":[{"id":1998,"uris":["http://zotero.org/users/local/r8G5kWkd/items/5VPM75W6"],"uri":["http://zotero.org/users/local/r8G5kWkd/items/5VPM75W6"],"itemData":{"id":1998,"type":"article-journal","title":"Generalizing from Research Findings: The Merits of Case Studies","container-title":"International Journal of Management Reviews","page":"369–383","volume":"16","issue":"4","source":"catalogue.curtin.edu.au","abstract":"The case study as a key research method has often been criticized for generating results that are less generalizable than those of large‐sample, quantitative methods. This paper clearly defines generalization and distinguishes it from other related concepts. Drawing on the literature, the author shows that case study results may be less generalizable than those of quantitative methods only in the case of within‐population generalization. The author argues that case studies have merits over quantitative methods in terms of theoretical generalization, identifying disconfirming cases and providing useful information for assessing the empirical generalizability of results.","DOI":"10.1111/ijmr.12024","ISSN":"1460-8545","shortTitle":"Generalizing from Research Findings","author":[{"family":"Tsang","given":"Eric W. K."}],"issued":{"date-parts":[["2014"]]}}}],"schema":"https://github.com/citation-style-language/schema/raw/master/csl-citation.json"}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(Tsang, 2014b)</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Generalization through falsification follows the deductive approach where a hypothesis or proposition is identified (in accordance with a theory or a proposed theory) which the research either confirms or falsifies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{"citationID":"bIcvao8D","properties":{"formattedCitation":"(Johansson, 2003; Mayring, 2007)","plainCitation":"(Johansson, 2003; Mayring, 2007)"},"citationItems":[{"id":1775,"uris":["http://zotero.org/users/local/r8G5kWkd/items/WE7HE4RI"],"uri":["http://zotero.org/users/local/r8G5kWkd/items/WE7HE4RI"],"itemData":{"id":1775,"type":"paper-conference","title":"Case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label":"page"},{"id":2002,"uris":["http://zotero.org/users/local/r8G5kWkd/items/98JS7TU6"],"uri":["http://zotero.org/users/local/r8G5kWkd/items/98JS7TU6"],"itemData":{"id":2002,"type":"article-journal","title":"On Generalization in Qualitatively Oriented Research","container-title":"Forum Qualitative Sozialforschung / Forum: Qualitative Social Research","volume":"8","issue":"3","source":"www.qualitative-research.net","URL":"http://www.qualitative-research.net/index.php/fqs/article/view/291","ISSN":"1438-5627","language":"de; en","author":[{"family":"Mayring","given":"Philipp"}],"issued":{"date-parts":[["2007",9,30]]},"accessed":{"date-parts":[["2016",5,24]]}},"label":"page"}],"schema":"https://github.com/citation-style-language/schema/raw/master/csl-citation.json"}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 Mayring, 2007)</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w:t>
      </w:r>
    </w:p>
    <w:p w14:paraId="02F7C75D" w14:textId="77777777" w:rsidR="000F0DCB" w:rsidRPr="000F0DCB" w:rsidRDefault="000F0DCB" w:rsidP="00D10051">
      <w:pPr>
        <w:pStyle w:val="ListParagraph"/>
        <w:numPr>
          <w:ilvl w:val="0"/>
          <w:numId w:val="41"/>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With regards to empirical generalization [which does not necessarily need to use statistical methods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{"citationID":"eoT82Q2f","properties":{"formattedCitation":"(Maxwell &amp; Margaret Chmiel, 2014)","plainCitation":"(Maxwell &amp; Margaret Chmiel, 2014)"},"citationItems":[{"id":2037,"uris":["http://zotero.org/users/local/r8G5kWkd/items/F5WCDU8Z"],"uri":["http://zotero.org/users/local/r8G5kWkd/items/F5WCDU8Z"],"itemData":{"id":2037,"type":"chapter","title":"Generalization in and from qualitative analysis","container-title":"The SAGE Handbook of Qualitative Data Analysis (Uwe Flick, Ed.)","publisher":"SAGE","publisher-place":"London","page":"540-554","event-place":"London","URL":"http://dx.doi.org/10.4135/9781446282243.n37","author":[{"family":"Maxwell","given":"Joseph A."},{"family":"Margaret Chmiel","given":""}],"issued":{"date-parts":[["2014"]]}}}],"schema":"https://github.com/citation-style-language/schema/raw/master/csl-citation.json"}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(Maxwell &amp; Margaret Chmiel, 2014)</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Tsang (2014b) explained that “empirical generalization concerns generalizing from the findings of a case study to the population from which the case or cases are drawn (statistical or within-population generalization) or to other populations (cross-population generalization)” (p.337). In doing so, consideration is given to regularities between the populations without much emphasis on understanding the reasons for those regularities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{"citationID":"GqhCvk33","properties":{"formattedCitation":"(Tsang, 2014b)","plainCitation":"(Tsang, 2014b)"},"citationItems":[{"id":1998,"uris":["http://zotero.org/users/local/r8G5kWkd/items/5VPM75W6"],"uri":["http://zotero.org/users/local/r8G5kWkd/items/5VPM75W6"],"itemData":{"id":1998,"type":"article-journal","title":"Generalizing from Research Findings: The Merits of Case Studies","container-title":"International Journal of Management Reviews","page":"369–383","volume":"16","issue":"4","source":"catalogue.curtin.edu.au","abstract":"The case study as a key research method has often been criticized for generating results that are less generalizable than those of large‐sample, quantitative methods. This paper clearly defines generalization and distinguishes it from other related concepts. Drawing on the literature, the author shows that case study results may be less generalizable than those of quantitative methods only in the case of within‐population generalization. The author argues that case studies have merits over quantitative methods in terms of theoretical generalization, identifying disconfirming cases and providing useful information for assessing the empirical generalizability of results.","DOI":"10.1111/ijmr.12024","ISSN":"1460-8545","shortTitle":"Generalizing from Research Findings","author":[{"family":"Tsang","given":"Eric W. K."}],"issued":{"date-parts":[["2014"]]}}}],"schema":"https://github.com/citation-style-language/schema/raw/master/csl-citation.json"}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(Tsang, 2014b)</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Tsang also pointed out that considering this definition, multiple-case research is more suitable for </w:t>
      </w:r>
      <w:r w:rsidRPr="000F0DCB">
        <w:rPr>
          <w:rFonts w:asciiTheme="majorBidi" w:hAnsiTheme="majorBidi" w:cstheme="majorBidi"/>
          <w:sz w:val="20"/>
          <w:szCs w:val="20"/>
        </w:rPr>
        <w:lastRenderedPageBreak/>
        <w:t xml:space="preserve">generalization with cases being preferred to be ‘representative’ for the population they are selected from. In such studies, context also needs to be well-understood by researchers and reported with the claims for generalization. </w:t>
      </w:r>
    </w:p>
    <w:p w14:paraId="76A7F6A6"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Apart from above three, there are two more types of generalizations usually associated with case studies.</w:t>
      </w:r>
    </w:p>
    <w:p w14:paraId="24AE4388" w14:textId="77777777" w:rsidR="000F0DCB" w:rsidRPr="000F0DCB" w:rsidRDefault="000F0DCB" w:rsidP="00D10051">
      <w:pPr>
        <w:pStyle w:val="ListParagraph"/>
        <w:numPr>
          <w:ilvl w:val="0"/>
          <w:numId w:val="41"/>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Naturalistic generalization is the process in which readers engage with the findings of one or more case study and </w:t>
      </w:r>
      <w:r w:rsidRPr="000F0DCB">
        <w:rPr>
          <w:rFonts w:asciiTheme="majorBidi" w:hAnsiTheme="majorBidi" w:cstheme="majorBidi"/>
          <w:noProof/>
          <w:sz w:val="20"/>
          <w:szCs w:val="20"/>
        </w:rPr>
        <w:t>analyze</w:t>
      </w:r>
      <w:r w:rsidRPr="000F0DCB">
        <w:rPr>
          <w:rFonts w:asciiTheme="majorBidi" w:hAnsiTheme="majorBidi" w:cstheme="majorBidi"/>
          <w:sz w:val="20"/>
          <w:szCs w:val="20"/>
        </w:rPr>
        <w:t xml:space="preserve"> them in their own contexts and in the light of their own experiences. Based on this reflection, they can generalize some or all aspects of the findings for themselves (Stake, 1995).</w:t>
      </w:r>
    </w:p>
    <w:p w14:paraId="4C618150" w14:textId="77777777" w:rsidR="000F0DCB" w:rsidRPr="000F0DCB" w:rsidRDefault="000F0DCB" w:rsidP="00D10051">
      <w:pPr>
        <w:pStyle w:val="ListParagraph"/>
        <w:numPr>
          <w:ilvl w:val="0"/>
          <w:numId w:val="41"/>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Generalization through abductive reasoning refers to generalization based on an uncertain best guess, logical assumption, proposition, explanation or conclusion based on findings from one or more cases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{"citationID":"hFXrkwVn","properties":{"formattedCitation":"(Johansson, 2003)","plainCitation":"(Johansson, 2003)"},"citationItems":[{"id":1775,"uris":["http://zotero.org/users/local/r8G5kWkd/items/WE7HE4RI"],"uri":["http://zotero.org/users/local/r8G5kWkd/items/WE7HE4RI"],"itemData":{"id":1775,"type":"paper-conference","title":"Case Study Methodology","publisher":"Royal Institute of Technology and International Association of People–Environment Studies","publisher-place":"Stockholm","event":"Methodologies in Housing Research (22–24 September 2003)","event-place":"Stockholm","URL":"http://www.psyking.net/htmlobj-3839/case_study_methodology-_rolf_johansson_ver_2.pdf","author":[{"family":"Johansson","given":"Rolf"}],"issued":{"date-parts":[["2003"]]},"accessed":{"date-parts":[["2016",4,27]]}}}],"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(Johansson, 2003)</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Certainty about its validity and correctness cannot be claimed.</w:t>
      </w:r>
    </w:p>
    <w:p w14:paraId="53AAA9C9" w14:textId="77777777" w:rsidR="000F0DCB" w:rsidRPr="000F0DCB" w:rsidRDefault="000F0DCB" w:rsidP="00D10051">
      <w:pPr>
        <w:pStyle w:val="ListParagraph"/>
        <w:numPr>
          <w:ilvl w:val="0"/>
          <w:numId w:val="44"/>
        </w:numPr>
        <w:spacing w:line="276" w:lineRule="auto"/>
        <w:ind w:left="504" w:right="144"/>
        <w:jc w:val="both"/>
        <w:rPr>
          <w:rFonts w:asciiTheme="majorBidi" w:hAnsiTheme="majorBidi" w:cstheme="majorBidi"/>
          <w:b/>
          <w:bCs/>
          <w:sz w:val="20"/>
          <w:szCs w:val="20"/>
        </w:rPr>
      </w:pPr>
      <w:r w:rsidRPr="000F0DCB">
        <w:rPr>
          <w:rFonts w:asciiTheme="majorBidi" w:hAnsiTheme="majorBidi" w:cstheme="majorBidi"/>
          <w:b/>
          <w:bCs/>
          <w:sz w:val="20"/>
          <w:szCs w:val="20"/>
        </w:rPr>
        <w:t>CRITICISM FOR CASE STUDIES:</w:t>
      </w:r>
    </w:p>
    <w:p w14:paraId="5540680C" w14:textId="77777777" w:rsidR="000F0DCB" w:rsidRPr="000F0DCB"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Yin (2013) highlighted the 5 key areas, as follows, where case studies receive a </w:t>
      </w:r>
      <w:r w:rsidRPr="000F0DCB">
        <w:rPr>
          <w:rFonts w:asciiTheme="majorBidi" w:hAnsiTheme="majorBidi" w:cstheme="majorBidi"/>
          <w:noProof/>
          <w:sz w:val="20"/>
          <w:szCs w:val="20"/>
        </w:rPr>
        <w:t>higher</w:t>
      </w:r>
      <w:r w:rsidRPr="000F0DCB">
        <w:rPr>
          <w:rFonts w:asciiTheme="majorBidi" w:hAnsiTheme="majorBidi" w:cstheme="majorBidi"/>
          <w:sz w:val="20"/>
          <w:szCs w:val="20"/>
        </w:rPr>
        <w:t xml:space="preserve"> degree of criticism. </w:t>
      </w:r>
    </w:p>
    <w:p w14:paraId="22E48102" w14:textId="77777777" w:rsidR="000F0DCB" w:rsidRPr="000F0DCB" w:rsidRDefault="000F0DCB" w:rsidP="00D10051">
      <w:pPr>
        <w:pStyle w:val="ListParagraph"/>
        <w:numPr>
          <w:ilvl w:val="0"/>
          <w:numId w:val="41"/>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Lack of </w:t>
      </w:r>
      <w:r w:rsidRPr="000F0DCB">
        <w:rPr>
          <w:rFonts w:asciiTheme="majorBidi" w:hAnsiTheme="majorBidi" w:cstheme="majorBidi"/>
          <w:noProof/>
          <w:sz w:val="20"/>
          <w:szCs w:val="20"/>
        </w:rPr>
        <w:t>rigor</w:t>
      </w:r>
      <w:r w:rsidRPr="000F0DCB">
        <w:rPr>
          <w:rFonts w:asciiTheme="majorBidi" w:hAnsiTheme="majorBidi" w:cstheme="majorBidi"/>
          <w:sz w:val="20"/>
          <w:szCs w:val="20"/>
        </w:rPr>
        <w:t xml:space="preserve"> is highlighted as a concern most frequently (Yin, 2013). Yin explained that this mainly happens when case study researchers fail to adhere to case study protocols,  partly due to lack of availability of relevant texts highlighting the recommended procedural guidelines. </w:t>
      </w:r>
      <w:r w:rsidRPr="000F0DCB">
        <w:rPr>
          <w:rFonts w:asciiTheme="majorBidi" w:hAnsiTheme="majorBidi" w:cstheme="majorBidi"/>
          <w:sz w:val="20"/>
          <w:szCs w:val="20"/>
        </w:rPr>
        <w:fldChar w:fldCharType="begin"/>
      </w:r>
      <w:r w:rsidRPr="000F0DCB">
        <w:rPr>
          <w:rFonts w:asciiTheme="majorBidi" w:hAnsiTheme="majorBidi" w:cstheme="majorBidi"/>
          <w:sz w:val="20"/>
          <w:szCs w:val="20"/>
        </w:rPr>
        <w:instrText xml:space="preserve"> ADDIN ZOTERO_ITEM CSL_CITATION {"citationID":"z9fxQuis","properties":{"formattedCitation":"(Crowe et al., 2011)","plainCitation":"(Crowe et al., 2011)"},"citationItems":[{"id":1858,"uris":["http://zotero.org/users/local/r8G5kWkd/items/ZJUBGSF6"],"uri":["http://zotero.org/users/local/r8G5kWkd/items/ZJUBGSF6"],"itemData":{"id":1858,"type":"article-journal","title":"The case study approach","container-title":"BMC Medical Research Methodology","page":"100","volume":"11","source":"BioMed Central","abstract":"The case study approach allows in-depth, multi-faceted explorations of complex issues in their real-life settings. The value of the case study approach is well recognised in the fields of business, law and policy, but somewhat less so in health services research. Based on our experiences of conducting several health-related case studies, we reflect on the different types of case study design, the specific research questions this approach can help answer, the data sources that tend to be used, and the particular advantages and disadvantages of employing this methodological approach. The paper concludes with key pointers to aid those designing and appraising proposals for conducting case study research, and a checklist to help readers assess the quality of case study reports.","DOI":"10.1186/1471-2288-11-100","ISSN":"1471-2288","journalAbbreviation":"BMC Medical Research Methodology","author":[{"family":"Crowe","given":"Sarah"},{"family":"Cresswell","given":"Kathrin"},{"family":"Robertson","given":"Ann"},{"family":"Huby","given":"Guro"},{"family":"Avery","given":"Anthony"},{"family":"Sheikh","given":"Aziz"}],"issued":{"date-parts":[["2011"]]}}}],"schema":"https://github.com/citation-style-language/schema/raw/master/csl-citation.json"} </w:instrText>
      </w:r>
      <w:r w:rsidRPr="000F0DCB">
        <w:rPr>
          <w:rFonts w:asciiTheme="majorBidi" w:hAnsiTheme="majorBidi" w:cstheme="majorBidi"/>
          <w:sz w:val="20"/>
          <w:szCs w:val="20"/>
        </w:rPr>
        <w:fldChar w:fldCharType="separate"/>
      </w:r>
      <w:r w:rsidRPr="000F0DCB">
        <w:rPr>
          <w:rFonts w:asciiTheme="majorBidi" w:hAnsiTheme="majorBidi" w:cstheme="majorBidi"/>
          <w:sz w:val="20"/>
          <w:szCs w:val="20"/>
        </w:rPr>
        <w:t>Crowe et al (2011)</w:t>
      </w:r>
      <w:r w:rsidRPr="000F0DCB">
        <w:rPr>
          <w:rFonts w:asciiTheme="majorBidi" w:hAnsiTheme="majorBidi" w:cstheme="majorBidi"/>
          <w:sz w:val="20"/>
          <w:szCs w:val="20"/>
        </w:rPr>
        <w:fldChar w:fldCharType="end"/>
      </w:r>
      <w:r w:rsidRPr="000F0DCB">
        <w:rPr>
          <w:rFonts w:asciiTheme="majorBidi" w:hAnsiTheme="majorBidi" w:cstheme="majorBidi"/>
          <w:sz w:val="20"/>
          <w:szCs w:val="20"/>
        </w:rPr>
        <w:t xml:space="preserve"> recommended the mitigating action for this to be the “triangulation, respondent validation, the use of theoretical sampling, transparency throughout the research process”. </w:t>
      </w:r>
    </w:p>
    <w:p w14:paraId="3335EBBD" w14:textId="77777777" w:rsidR="000F0DCB" w:rsidRPr="000F0DCB" w:rsidRDefault="000F0DCB" w:rsidP="00D10051">
      <w:pPr>
        <w:pStyle w:val="ListParagraph"/>
        <w:numPr>
          <w:ilvl w:val="0"/>
          <w:numId w:val="41"/>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Yin also highlighted that some criticism is because of confusing that arises when ‘case study research methodology’ is not distinguished from the ‘case studies used in teaching’ which may be altered to emphasize certain points.  </w:t>
      </w:r>
    </w:p>
    <w:p w14:paraId="36A18C79" w14:textId="77777777" w:rsidR="000F0DCB" w:rsidRPr="000F0DCB" w:rsidRDefault="000F0DCB" w:rsidP="00D10051">
      <w:pPr>
        <w:pStyle w:val="ListParagraph"/>
        <w:numPr>
          <w:ilvl w:val="0"/>
          <w:numId w:val="41"/>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Third commonly asked </w:t>
      </w:r>
      <w:r w:rsidRPr="000F0DCB">
        <w:rPr>
          <w:rFonts w:asciiTheme="majorBidi" w:hAnsiTheme="majorBidi" w:cstheme="majorBidi"/>
          <w:noProof/>
          <w:sz w:val="20"/>
          <w:szCs w:val="20"/>
        </w:rPr>
        <w:t>question</w:t>
      </w:r>
      <w:r w:rsidRPr="000F0DCB">
        <w:rPr>
          <w:rFonts w:asciiTheme="majorBidi" w:hAnsiTheme="majorBidi" w:cstheme="majorBidi"/>
          <w:sz w:val="20"/>
          <w:szCs w:val="20"/>
        </w:rPr>
        <w:t xml:space="preserve"> to case study researchers is </w:t>
      </w:r>
      <w:r w:rsidRPr="000F0DCB">
        <w:rPr>
          <w:rFonts w:asciiTheme="majorBidi" w:hAnsiTheme="majorBidi" w:cstheme="majorBidi"/>
          <w:noProof/>
          <w:sz w:val="20"/>
          <w:szCs w:val="20"/>
        </w:rPr>
        <w:t xml:space="preserve">about </w:t>
      </w:r>
      <w:r w:rsidRPr="000F0DCB">
        <w:rPr>
          <w:rFonts w:asciiTheme="majorBidi" w:hAnsiTheme="majorBidi" w:cstheme="majorBidi"/>
          <w:sz w:val="20"/>
          <w:szCs w:val="20"/>
        </w:rPr>
        <w:t>the generalizability of findings from case studies. This aspect is covered above with reasonable details.</w:t>
      </w:r>
    </w:p>
    <w:p w14:paraId="6E96DD7D" w14:textId="77777777" w:rsidR="000F0DCB" w:rsidRPr="000F0DCB" w:rsidRDefault="000F0DCB" w:rsidP="00D10051">
      <w:pPr>
        <w:pStyle w:val="ListParagraph"/>
        <w:numPr>
          <w:ilvl w:val="0"/>
          <w:numId w:val="41"/>
        </w:numPr>
        <w:spacing w:line="276" w:lineRule="auto"/>
        <w:ind w:left="504" w:right="144"/>
        <w:jc w:val="both"/>
        <w:rPr>
          <w:rFonts w:asciiTheme="majorBidi" w:hAnsiTheme="majorBidi" w:cstheme="majorBidi"/>
          <w:sz w:val="20"/>
          <w:szCs w:val="20"/>
        </w:rPr>
      </w:pPr>
      <w:r w:rsidRPr="000F0DCB">
        <w:rPr>
          <w:rFonts w:asciiTheme="majorBidi" w:hAnsiTheme="majorBidi" w:cstheme="majorBidi"/>
          <w:sz w:val="20"/>
          <w:szCs w:val="20"/>
        </w:rPr>
        <w:t xml:space="preserve">Another point raised by the critiques is the unmanageability of the efforts in the case study research. They claim that in order to gain deep insights </w:t>
      </w:r>
      <w:r w:rsidRPr="000F0DCB">
        <w:rPr>
          <w:rFonts w:asciiTheme="majorBidi" w:hAnsiTheme="majorBidi" w:cstheme="majorBidi"/>
          <w:noProof/>
          <w:sz w:val="20"/>
          <w:szCs w:val="20"/>
        </w:rPr>
        <w:t>into</w:t>
      </w:r>
      <w:r w:rsidRPr="000F0DCB">
        <w:rPr>
          <w:rFonts w:asciiTheme="majorBidi" w:hAnsiTheme="majorBidi" w:cstheme="majorBidi"/>
          <w:sz w:val="20"/>
          <w:szCs w:val="20"/>
        </w:rPr>
        <w:t xml:space="preserve"> the case, the volume of work becomes too big and unreadable. Yin </w:t>
      </w:r>
      <w:r w:rsidRPr="000F0DCB">
        <w:rPr>
          <w:rFonts w:asciiTheme="majorBidi" w:hAnsiTheme="majorBidi" w:cstheme="majorBidi"/>
          <w:noProof/>
          <w:sz w:val="20"/>
          <w:szCs w:val="20"/>
        </w:rPr>
        <w:t>considers</w:t>
      </w:r>
      <w:r w:rsidRPr="000F0DCB">
        <w:rPr>
          <w:rFonts w:asciiTheme="majorBidi" w:hAnsiTheme="majorBidi" w:cstheme="majorBidi"/>
          <w:sz w:val="20"/>
          <w:szCs w:val="20"/>
        </w:rPr>
        <w:t xml:space="preserve"> it somewhat relevant based on the how the case studies were done in the past. He explained the right techniques to avoid this pitfall in terms of methods and structuring of report findings.</w:t>
      </w:r>
    </w:p>
    <w:p w14:paraId="2CBBF4F4" w14:textId="77777777" w:rsidR="000F0DCB" w:rsidRPr="000F0DCB" w:rsidRDefault="000F0DCB" w:rsidP="00D10051">
      <w:pPr>
        <w:pStyle w:val="ListParagraph"/>
        <w:numPr>
          <w:ilvl w:val="0"/>
          <w:numId w:val="41"/>
        </w:numPr>
        <w:spacing w:line="276" w:lineRule="auto"/>
        <w:ind w:left="504" w:right="144"/>
        <w:jc w:val="both"/>
        <w:rPr>
          <w:rFonts w:asciiTheme="majorBidi" w:hAnsiTheme="majorBidi" w:cstheme="majorBidi"/>
          <w:sz w:val="20"/>
          <w:szCs w:val="20"/>
        </w:rPr>
      </w:pPr>
      <w:r w:rsidRPr="000F0DCB">
        <w:rPr>
          <w:rFonts w:asciiTheme="majorBidi" w:hAnsiTheme="majorBidi" w:cstheme="majorBidi"/>
          <w:noProof/>
          <w:sz w:val="20"/>
          <w:szCs w:val="20"/>
        </w:rPr>
        <w:t>The fifth</w:t>
      </w:r>
      <w:r w:rsidRPr="000F0DCB">
        <w:rPr>
          <w:rFonts w:asciiTheme="majorBidi" w:hAnsiTheme="majorBidi" w:cstheme="majorBidi"/>
          <w:sz w:val="20"/>
          <w:szCs w:val="20"/>
        </w:rPr>
        <w:t xml:space="preserve"> type of criticism </w:t>
      </w:r>
      <w:r w:rsidRPr="000F0DCB">
        <w:rPr>
          <w:rFonts w:asciiTheme="majorBidi" w:hAnsiTheme="majorBidi" w:cstheme="majorBidi"/>
          <w:noProof/>
          <w:sz w:val="20"/>
          <w:szCs w:val="20"/>
        </w:rPr>
        <w:t>is centered</w:t>
      </w:r>
      <w:r w:rsidRPr="000F0DCB">
        <w:rPr>
          <w:rFonts w:asciiTheme="majorBidi" w:hAnsiTheme="majorBidi" w:cstheme="majorBidi"/>
          <w:sz w:val="20"/>
          <w:szCs w:val="20"/>
        </w:rPr>
        <w:t xml:space="preserve"> on whether there is any comparative advantage of case studies over the other methodologies. Yin highlighted that the detailed insights that can be found through case studies, especially when ‘how’ and ‘why’ questions are being answered, no other methodology can offer.</w:t>
      </w:r>
    </w:p>
    <w:p w14:paraId="41B107E3" w14:textId="77777777" w:rsidR="000F0DCB" w:rsidRPr="000F0DCB" w:rsidRDefault="000F0DCB" w:rsidP="000F0DCB">
      <w:pPr>
        <w:pStyle w:val="ListParagraph"/>
        <w:ind w:left="144" w:right="144"/>
        <w:jc w:val="both"/>
        <w:rPr>
          <w:rFonts w:asciiTheme="majorBidi" w:hAnsiTheme="majorBidi" w:cstheme="majorBidi"/>
          <w:sz w:val="20"/>
          <w:szCs w:val="20"/>
        </w:rPr>
      </w:pPr>
    </w:p>
    <w:p w14:paraId="3F8861BD" w14:textId="77777777" w:rsidR="000F0DCB" w:rsidRPr="000F0DCB" w:rsidRDefault="000F0DCB" w:rsidP="00D10051">
      <w:pPr>
        <w:pStyle w:val="ListParagraph"/>
        <w:numPr>
          <w:ilvl w:val="0"/>
          <w:numId w:val="44"/>
        </w:numPr>
        <w:spacing w:line="276" w:lineRule="auto"/>
        <w:ind w:left="504" w:right="144"/>
        <w:jc w:val="both"/>
        <w:rPr>
          <w:rFonts w:asciiTheme="majorBidi" w:hAnsiTheme="majorBidi" w:cstheme="majorBidi"/>
          <w:b/>
          <w:bCs/>
          <w:sz w:val="20"/>
          <w:szCs w:val="20"/>
        </w:rPr>
      </w:pPr>
      <w:r w:rsidRPr="000F0DCB">
        <w:rPr>
          <w:rFonts w:asciiTheme="majorBidi" w:hAnsiTheme="majorBidi" w:cstheme="majorBidi"/>
          <w:b/>
          <w:bCs/>
          <w:sz w:val="20"/>
          <w:szCs w:val="20"/>
        </w:rPr>
        <w:lastRenderedPageBreak/>
        <w:t xml:space="preserve"> CONCLUSION</w:t>
      </w:r>
    </w:p>
    <w:p w14:paraId="6E1A5411" w14:textId="77777777" w:rsidR="00BD5F25" w:rsidRDefault="000F0DCB" w:rsidP="000F0DCB">
      <w:pPr>
        <w:spacing w:after="0"/>
        <w:ind w:left="144" w:right="144" w:firstLine="720"/>
        <w:jc w:val="both"/>
        <w:rPr>
          <w:rFonts w:asciiTheme="majorBidi" w:hAnsiTheme="majorBidi" w:cstheme="majorBidi"/>
          <w:sz w:val="20"/>
          <w:szCs w:val="20"/>
        </w:rPr>
      </w:pPr>
      <w:r w:rsidRPr="000F0DCB">
        <w:rPr>
          <w:rFonts w:asciiTheme="majorBidi" w:hAnsiTheme="majorBidi" w:cstheme="majorBidi"/>
          <w:sz w:val="20"/>
          <w:szCs w:val="20"/>
        </w:rPr>
        <w:t xml:space="preserve">Due to the evolving nature of case studies, they have received certain criticism in the past. However, with the detailed protocol and comprehensive explanations by key researchers in the field, case study research is now considered a highly worthwhile exercise and is widely applied in numerous fields. This paper has summarized a number of key concepts related to case studies and presented a comprehensive overview of how it is implemented. In this article, we have seen that case study methodology can be very effectively deployed in a number of research situations and can yield desired research quality given the correct protocols are followed. This type of inquiry or study can be done with various objectives such as providing a description, exploring a situation or a concept, gaining insights into the explanations of certain relationships or even studying a case because an intrinsic interest. To </w:t>
      </w:r>
      <w:r w:rsidRPr="000F0DCB">
        <w:rPr>
          <w:rFonts w:asciiTheme="majorBidi" w:hAnsiTheme="majorBidi" w:cstheme="majorBidi"/>
          <w:noProof/>
          <w:sz w:val="20"/>
          <w:szCs w:val="20"/>
        </w:rPr>
        <w:t>fulfill</w:t>
      </w:r>
      <w:r w:rsidRPr="000F0DCB">
        <w:rPr>
          <w:rFonts w:asciiTheme="majorBidi" w:hAnsiTheme="majorBidi" w:cstheme="majorBidi"/>
          <w:sz w:val="20"/>
          <w:szCs w:val="20"/>
        </w:rPr>
        <w:t xml:space="preserve"> needs of various kinds of research situations, researchers have proposed relevant designs and protocols considering important aspects such as identifying the research questions, making an </w:t>
      </w:r>
      <w:r w:rsidRPr="000F0DCB">
        <w:rPr>
          <w:rFonts w:asciiTheme="majorBidi" w:hAnsiTheme="majorBidi" w:cstheme="majorBidi"/>
          <w:noProof/>
          <w:sz w:val="20"/>
          <w:szCs w:val="20"/>
        </w:rPr>
        <w:t>appropriate</w:t>
      </w:r>
      <w:r w:rsidRPr="000F0DCB">
        <w:rPr>
          <w:rFonts w:asciiTheme="majorBidi" w:hAnsiTheme="majorBidi" w:cstheme="majorBidi"/>
          <w:sz w:val="20"/>
          <w:szCs w:val="20"/>
        </w:rPr>
        <w:t xml:space="preserve"> selection of case, identifying </w:t>
      </w:r>
      <w:r w:rsidRPr="000F0DCB">
        <w:rPr>
          <w:rFonts w:asciiTheme="majorBidi" w:hAnsiTheme="majorBidi" w:cstheme="majorBidi"/>
          <w:noProof/>
          <w:sz w:val="20"/>
          <w:szCs w:val="20"/>
        </w:rPr>
        <w:t>propositions and considerations related to data collection and analysis.</w:t>
      </w:r>
      <w:r w:rsidRPr="000F0DCB">
        <w:rPr>
          <w:rFonts w:asciiTheme="majorBidi" w:hAnsiTheme="majorBidi" w:cstheme="majorBidi"/>
          <w:sz w:val="20"/>
          <w:szCs w:val="20"/>
        </w:rPr>
        <w:t xml:space="preserve"> Due to this and other quality assurance factors embedded in the recommended approaches towards the case </w:t>
      </w:r>
      <w:r w:rsidRPr="000F0DCB">
        <w:rPr>
          <w:rFonts w:asciiTheme="majorBidi" w:hAnsiTheme="majorBidi" w:cstheme="majorBidi"/>
          <w:noProof/>
          <w:sz w:val="20"/>
          <w:szCs w:val="20"/>
        </w:rPr>
        <w:t xml:space="preserve">study research design, </w:t>
      </w:r>
      <w:r w:rsidRPr="000F0DCB">
        <w:rPr>
          <w:rFonts w:asciiTheme="majorBidi" w:hAnsiTheme="majorBidi" w:cstheme="majorBidi"/>
          <w:sz w:val="20"/>
          <w:szCs w:val="20"/>
        </w:rPr>
        <w:t xml:space="preserve"> we have found that </w:t>
      </w:r>
      <w:r w:rsidRPr="000F0DCB">
        <w:rPr>
          <w:rFonts w:asciiTheme="majorBidi" w:hAnsiTheme="majorBidi" w:cstheme="majorBidi"/>
          <w:noProof/>
          <w:sz w:val="20"/>
          <w:szCs w:val="20"/>
        </w:rPr>
        <w:t>the results</w:t>
      </w:r>
      <w:r w:rsidRPr="000F0DCB">
        <w:rPr>
          <w:rFonts w:asciiTheme="majorBidi" w:hAnsiTheme="majorBidi" w:cstheme="majorBidi"/>
          <w:sz w:val="20"/>
          <w:szCs w:val="20"/>
        </w:rPr>
        <w:t xml:space="preserve"> from the case studies can be generalized effectively and add to existing knowledge and theories. It is accordingly considered highly important for novice case study researchers to </w:t>
      </w:r>
      <w:r w:rsidRPr="000F0DCB">
        <w:rPr>
          <w:rFonts w:asciiTheme="majorBidi" w:hAnsiTheme="majorBidi" w:cstheme="majorBidi"/>
          <w:noProof/>
          <w:sz w:val="20"/>
          <w:szCs w:val="20"/>
        </w:rPr>
        <w:t>understand</w:t>
      </w:r>
      <w:r w:rsidRPr="000F0DCB">
        <w:rPr>
          <w:rFonts w:asciiTheme="majorBidi" w:hAnsiTheme="majorBidi" w:cstheme="majorBidi"/>
          <w:sz w:val="20"/>
          <w:szCs w:val="20"/>
        </w:rPr>
        <w:t xml:space="preserve"> these approaches and techniques to ensure the validity and reliability of their research </w:t>
      </w:r>
      <w:r w:rsidRPr="000F0DCB">
        <w:rPr>
          <w:rFonts w:asciiTheme="majorBidi" w:hAnsiTheme="majorBidi" w:cstheme="majorBidi"/>
          <w:noProof/>
          <w:sz w:val="20"/>
          <w:szCs w:val="20"/>
        </w:rPr>
        <w:t>endeavors</w:t>
      </w:r>
      <w:r w:rsidRPr="000F0DCB">
        <w:rPr>
          <w:rFonts w:asciiTheme="majorBidi" w:hAnsiTheme="majorBidi" w:cstheme="majorBidi"/>
          <w:sz w:val="20"/>
          <w:szCs w:val="20"/>
        </w:rPr>
        <w:t xml:space="preserve">. </w:t>
      </w:r>
    </w:p>
    <w:p w14:paraId="03180A2A" w14:textId="77777777" w:rsidR="000F0DCB" w:rsidRPr="000F0DCB" w:rsidRDefault="000F0DCB" w:rsidP="000F0DCB">
      <w:pPr>
        <w:spacing w:after="0"/>
        <w:ind w:left="144" w:right="144" w:firstLine="720"/>
        <w:jc w:val="both"/>
        <w:rPr>
          <w:rFonts w:asciiTheme="majorBidi" w:hAnsiTheme="majorBidi" w:cstheme="majorBidi"/>
          <w:sz w:val="20"/>
          <w:szCs w:val="20"/>
        </w:rPr>
      </w:pPr>
    </w:p>
    <w:p w14:paraId="4C4A95A5" w14:textId="77777777" w:rsidR="000F0DCB" w:rsidRPr="000F0DCB" w:rsidRDefault="000F0DCB" w:rsidP="00BD5F25">
      <w:pPr>
        <w:spacing w:after="0"/>
        <w:ind w:left="144" w:right="144"/>
        <w:jc w:val="both"/>
        <w:rPr>
          <w:rFonts w:asciiTheme="majorBidi" w:hAnsiTheme="majorBidi" w:cstheme="majorBidi"/>
          <w:b/>
          <w:bCs/>
          <w:sz w:val="20"/>
          <w:szCs w:val="20"/>
        </w:rPr>
      </w:pPr>
      <w:r w:rsidRPr="000F0DCB">
        <w:rPr>
          <w:rFonts w:asciiTheme="majorBidi" w:hAnsiTheme="majorBidi" w:cstheme="majorBidi"/>
          <w:b/>
          <w:bCs/>
          <w:sz w:val="20"/>
          <w:szCs w:val="20"/>
        </w:rPr>
        <w:t>REFERENCES:</w:t>
      </w:r>
    </w:p>
    <w:p w14:paraId="645BB11C"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fldChar w:fldCharType="begin"/>
      </w:r>
      <w:r w:rsidRPr="00BD5F25">
        <w:rPr>
          <w:rFonts w:asciiTheme="majorBidi" w:hAnsiTheme="majorBidi" w:cstheme="majorBidi"/>
          <w:sz w:val="18"/>
          <w:szCs w:val="18"/>
        </w:rPr>
        <w:instrText xml:space="preserve"> ADDIN ZOTERO_BIBL {"custom":[]} CSL_BIBLIOGRAPHY </w:instrText>
      </w:r>
      <w:r w:rsidRPr="00BD5F25">
        <w:rPr>
          <w:rFonts w:asciiTheme="majorBidi" w:hAnsiTheme="majorBidi" w:cstheme="majorBidi"/>
          <w:sz w:val="18"/>
          <w:szCs w:val="18"/>
        </w:rPr>
        <w:fldChar w:fldCharType="separate"/>
      </w:r>
      <w:r w:rsidRPr="00BD5F25">
        <w:rPr>
          <w:rFonts w:asciiTheme="majorBidi" w:hAnsiTheme="majorBidi" w:cstheme="majorBidi"/>
          <w:sz w:val="18"/>
          <w:szCs w:val="18"/>
        </w:rPr>
        <w:t xml:space="preserve">Avan, B. I., &amp; White, F. (2001). The Proposition: An insight into research. </w:t>
      </w:r>
      <w:r w:rsidRPr="00BD5F25">
        <w:rPr>
          <w:rFonts w:asciiTheme="majorBidi" w:hAnsiTheme="majorBidi" w:cstheme="majorBidi"/>
          <w:i/>
          <w:iCs/>
          <w:sz w:val="18"/>
          <w:szCs w:val="18"/>
        </w:rPr>
        <w:t>Journal of Pakistan Medical Association</w:t>
      </w:r>
      <w:r w:rsidRPr="00BD5F25">
        <w:rPr>
          <w:rFonts w:asciiTheme="majorBidi" w:hAnsiTheme="majorBidi" w:cstheme="majorBidi"/>
          <w:sz w:val="18"/>
          <w:szCs w:val="18"/>
        </w:rPr>
        <w:t>. Retrieved from http://jpma.org.pk/full_article_text.php?article_id=2499</w:t>
      </w:r>
    </w:p>
    <w:p w14:paraId="2CA66BAB"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Baskarada, S. (2014). Qualitative case study guidelines. </w:t>
      </w:r>
      <w:r w:rsidRPr="00BD5F25">
        <w:rPr>
          <w:rFonts w:asciiTheme="majorBidi" w:hAnsiTheme="majorBidi" w:cstheme="majorBidi"/>
          <w:i/>
          <w:iCs/>
          <w:sz w:val="18"/>
          <w:szCs w:val="18"/>
        </w:rPr>
        <w:t>The Qualitative Report</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19</w:t>
      </w:r>
      <w:r w:rsidRPr="00BD5F25">
        <w:rPr>
          <w:rFonts w:asciiTheme="majorBidi" w:hAnsiTheme="majorBidi" w:cstheme="majorBidi"/>
          <w:sz w:val="18"/>
          <w:szCs w:val="18"/>
        </w:rPr>
        <w:t>(40), 1–25.</w:t>
      </w:r>
    </w:p>
    <w:p w14:paraId="077D5990"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Baxter, P., &amp; Jack, S. (2008). Qualitative case study methodology: Study design and implementation for novice researchers. </w:t>
      </w:r>
      <w:r w:rsidRPr="00BD5F25">
        <w:rPr>
          <w:rFonts w:asciiTheme="majorBidi" w:hAnsiTheme="majorBidi" w:cstheme="majorBidi"/>
          <w:i/>
          <w:iCs/>
          <w:sz w:val="18"/>
          <w:szCs w:val="18"/>
        </w:rPr>
        <w:t>The Qualitative Report</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13</w:t>
      </w:r>
      <w:r w:rsidRPr="00BD5F25">
        <w:rPr>
          <w:rFonts w:asciiTheme="majorBidi" w:hAnsiTheme="majorBidi" w:cstheme="majorBidi"/>
          <w:sz w:val="18"/>
          <w:szCs w:val="18"/>
        </w:rPr>
        <w:t>(4), 544–559.</w:t>
      </w:r>
    </w:p>
    <w:p w14:paraId="6EE1A600"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shd w:val="clear" w:color="auto" w:fill="FFFFFF"/>
        </w:rPr>
        <w:t>Bengtsson, P. (1999). Multiple case studies–not just more data points.</w:t>
      </w:r>
      <w:r w:rsidRPr="00BD5F25">
        <w:rPr>
          <w:rStyle w:val="apple-converted-space"/>
          <w:rFonts w:asciiTheme="majorBidi" w:hAnsiTheme="majorBidi" w:cstheme="majorBidi"/>
          <w:sz w:val="18"/>
          <w:szCs w:val="18"/>
          <w:shd w:val="clear" w:color="auto" w:fill="FFFFFF"/>
        </w:rPr>
        <w:t> </w:t>
      </w:r>
      <w:r w:rsidRPr="00BD5F25">
        <w:rPr>
          <w:rFonts w:asciiTheme="majorBidi" w:hAnsiTheme="majorBidi" w:cstheme="majorBidi"/>
          <w:i/>
          <w:iCs/>
          <w:sz w:val="18"/>
          <w:szCs w:val="18"/>
          <w:shd w:val="clear" w:color="auto" w:fill="FFFFFF"/>
        </w:rPr>
        <w:t>Term Paper in Graduate course in Research Methodology.</w:t>
      </w:r>
      <w:r w:rsidRPr="00BD5F25">
        <w:rPr>
          <w:rFonts w:asciiTheme="majorBidi" w:hAnsiTheme="majorBidi" w:cstheme="majorBidi"/>
          <w:iCs/>
          <w:sz w:val="18"/>
          <w:szCs w:val="18"/>
          <w:shd w:val="clear" w:color="auto" w:fill="FFFFFF"/>
        </w:rPr>
        <w:t xml:space="preserve"> Retrieved from </w:t>
      </w:r>
      <w:r w:rsidRPr="00BD5F25">
        <w:rPr>
          <w:rFonts w:asciiTheme="majorBidi" w:hAnsiTheme="majorBidi" w:cstheme="majorBidi"/>
          <w:sz w:val="18"/>
          <w:szCs w:val="18"/>
        </w:rPr>
        <w:t xml:space="preserve">www.citeseerx.istpsu.edu Accessed, 5/03/2014. </w:t>
      </w:r>
    </w:p>
    <w:p w14:paraId="61AA5325"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Berent, S., &amp; Albers, J. W. (2012). </w:t>
      </w:r>
      <w:r w:rsidRPr="00BD5F25">
        <w:rPr>
          <w:rFonts w:asciiTheme="majorBidi" w:hAnsiTheme="majorBidi" w:cstheme="majorBidi"/>
          <w:i/>
          <w:iCs/>
          <w:sz w:val="18"/>
          <w:szCs w:val="18"/>
        </w:rPr>
        <w:t>Neurobehavioral toxicology: Neurological and neuropsychological perspectives, Volume I: Foundations and methods</w:t>
      </w:r>
      <w:r w:rsidRPr="00BD5F25">
        <w:rPr>
          <w:rFonts w:asciiTheme="majorBidi" w:hAnsiTheme="majorBidi" w:cstheme="majorBidi"/>
          <w:sz w:val="18"/>
          <w:szCs w:val="18"/>
        </w:rPr>
        <w:t>. Taylor &amp; Francis.</w:t>
      </w:r>
    </w:p>
    <w:p w14:paraId="5E44AA1A"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Blaikie, N. (2009). </w:t>
      </w:r>
      <w:r w:rsidRPr="00BD5F25">
        <w:rPr>
          <w:rFonts w:asciiTheme="majorBidi" w:hAnsiTheme="majorBidi" w:cstheme="majorBidi"/>
          <w:i/>
          <w:iCs/>
          <w:sz w:val="18"/>
          <w:szCs w:val="18"/>
        </w:rPr>
        <w:t>Designing social research</w:t>
      </w:r>
      <w:r w:rsidRPr="00BD5F25">
        <w:rPr>
          <w:rFonts w:asciiTheme="majorBidi" w:hAnsiTheme="majorBidi" w:cstheme="majorBidi"/>
          <w:sz w:val="18"/>
          <w:szCs w:val="18"/>
        </w:rPr>
        <w:t>. Cambridge, UK: Polity Press.</w:t>
      </w:r>
    </w:p>
    <w:p w14:paraId="0B3E845C" w14:textId="77777777" w:rsidR="000F0DCB" w:rsidRPr="00BD5F25" w:rsidRDefault="000F0DCB" w:rsidP="00055CD8">
      <w:pPr>
        <w:pStyle w:val="NoSpacing"/>
        <w:spacing w:line="221" w:lineRule="auto"/>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Brereton, P., Kitchenham, B., Budgen, D., &amp; Li, Z. (2008). Using a protocol template for case study planning. In </w:t>
      </w:r>
      <w:r w:rsidRPr="00BD5F25">
        <w:rPr>
          <w:rFonts w:asciiTheme="majorBidi" w:hAnsiTheme="majorBidi" w:cstheme="majorBidi"/>
          <w:i/>
          <w:iCs/>
          <w:sz w:val="18"/>
          <w:szCs w:val="18"/>
        </w:rPr>
        <w:t>Proceedings of the 12th International Conference on Evaluation and Assessment in Software Engineering</w:t>
      </w:r>
      <w:r w:rsidRPr="00BD5F25">
        <w:rPr>
          <w:rFonts w:asciiTheme="majorBidi" w:hAnsiTheme="majorBidi" w:cstheme="majorBidi"/>
          <w:sz w:val="18"/>
          <w:szCs w:val="18"/>
        </w:rPr>
        <w:t xml:space="preserve"> (pp. 41–48). Swinton, UK: British Computer Society. Retrieved from http://dl.acm.org/citation.cfm?id=2227115.2227120</w:t>
      </w:r>
    </w:p>
    <w:p w14:paraId="786879E3"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Bromley, P. D. B. (1990). Academic contributions to psychological counselling. 1. A philosophy of science for the study of individual cases. </w:t>
      </w:r>
      <w:r w:rsidRPr="00BD5F25">
        <w:rPr>
          <w:rFonts w:asciiTheme="majorBidi" w:hAnsiTheme="majorBidi" w:cstheme="majorBidi"/>
          <w:i/>
          <w:iCs/>
          <w:sz w:val="18"/>
          <w:szCs w:val="18"/>
        </w:rPr>
        <w:t>Counselling Psychology Quarterly</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3</w:t>
      </w:r>
      <w:r w:rsidRPr="00BD5F25">
        <w:rPr>
          <w:rFonts w:asciiTheme="majorBidi" w:hAnsiTheme="majorBidi" w:cstheme="majorBidi"/>
          <w:sz w:val="18"/>
          <w:szCs w:val="18"/>
        </w:rPr>
        <w:t>(3), 299–307. http://doi.org/10.1080/09515079008254261</w:t>
      </w:r>
    </w:p>
    <w:p w14:paraId="5B18E9B5"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Brown, P. A. (2008). A Review of the literature on case study research. </w:t>
      </w:r>
      <w:r w:rsidRPr="00BD5F25">
        <w:rPr>
          <w:rFonts w:asciiTheme="majorBidi" w:hAnsiTheme="majorBidi" w:cstheme="majorBidi"/>
          <w:i/>
          <w:iCs/>
          <w:sz w:val="18"/>
          <w:szCs w:val="18"/>
        </w:rPr>
        <w:t>CJNSE/RCJCÉ</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1</w:t>
      </w:r>
      <w:r w:rsidRPr="00BD5F25">
        <w:rPr>
          <w:rFonts w:asciiTheme="majorBidi" w:hAnsiTheme="majorBidi" w:cstheme="majorBidi"/>
          <w:sz w:val="18"/>
          <w:szCs w:val="18"/>
        </w:rPr>
        <w:t>(1). Retrieved from http://cjnse-rcjce.ca/ojs2/index.php/cjnse/article/view/23</w:t>
      </w:r>
    </w:p>
    <w:p w14:paraId="458E6E21" w14:textId="77777777" w:rsidR="00055CD8"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Case report publication guidance: IRB review and HIPAA compliance. (2006). Retrieved May </w:t>
      </w:r>
    </w:p>
    <w:p w14:paraId="65CAA27D" w14:textId="0423CB59"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lastRenderedPageBreak/>
        <w:t>25, 2016, from http://www.hopkinsmedicine.org/institutional_review_board/guidelines_policies/guidelines/case_report.html</w:t>
      </w:r>
    </w:p>
    <w:p w14:paraId="29C8782B"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Case reports - Health sciences campus institutional review board. (2016). [Tufts University]. Retrieved May 25, 2016, from http://viceprovost.tufts.edu/HSCIRB/case-reports/</w:t>
      </w:r>
    </w:p>
    <w:p w14:paraId="0AB6CC89"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Cavaye, A. L. (1996). Case study research: A multi-faceted research approach for IS. </w:t>
      </w:r>
      <w:r w:rsidRPr="00BD5F25">
        <w:rPr>
          <w:rFonts w:asciiTheme="majorBidi" w:hAnsiTheme="majorBidi" w:cstheme="majorBidi"/>
          <w:i/>
          <w:iCs/>
          <w:sz w:val="18"/>
          <w:szCs w:val="18"/>
        </w:rPr>
        <w:t>Information Systems Journal</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6</w:t>
      </w:r>
      <w:r w:rsidRPr="00BD5F25">
        <w:rPr>
          <w:rFonts w:asciiTheme="majorBidi" w:hAnsiTheme="majorBidi" w:cstheme="majorBidi"/>
          <w:sz w:val="18"/>
          <w:szCs w:val="18"/>
        </w:rPr>
        <w:t>(3), 227–242.</w:t>
      </w:r>
    </w:p>
    <w:p w14:paraId="21D15F1D"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Creswell, J. W. (2002). </w:t>
      </w:r>
      <w:r w:rsidRPr="00BD5F25">
        <w:rPr>
          <w:rFonts w:asciiTheme="majorBidi" w:hAnsiTheme="majorBidi" w:cstheme="majorBidi"/>
          <w:i/>
          <w:iCs/>
          <w:sz w:val="18"/>
          <w:szCs w:val="18"/>
        </w:rPr>
        <w:t>Research design: Qualitative, quantitative, and mixed methods approaches</w:t>
      </w:r>
      <w:r w:rsidRPr="00BD5F25">
        <w:rPr>
          <w:rFonts w:asciiTheme="majorBidi" w:hAnsiTheme="majorBidi" w:cstheme="majorBidi"/>
          <w:sz w:val="18"/>
          <w:szCs w:val="18"/>
        </w:rPr>
        <w:t xml:space="preserve"> (2nd edition). Thousand Oaks, California: SAGE Publications, Inc.</w:t>
      </w:r>
    </w:p>
    <w:p w14:paraId="783AAFFA"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 S., Cresswell, K., Robertson, A., Huby, G., Avery, A., &amp; Sheikh, A. (2011). The case study approach. </w:t>
      </w:r>
      <w:r w:rsidRPr="00BD5F25">
        <w:rPr>
          <w:rFonts w:asciiTheme="majorBidi" w:hAnsiTheme="majorBidi" w:cstheme="majorBidi"/>
          <w:i/>
          <w:iCs/>
          <w:sz w:val="18"/>
          <w:szCs w:val="18"/>
        </w:rPr>
        <w:t>BMC Medical Research Methodology</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11</w:t>
      </w:r>
      <w:r w:rsidRPr="00BD5F25">
        <w:rPr>
          <w:rFonts w:asciiTheme="majorBidi" w:hAnsiTheme="majorBidi" w:cstheme="majorBidi"/>
          <w:sz w:val="18"/>
          <w:szCs w:val="18"/>
        </w:rPr>
        <w:t>, 100. http://doi.org/10.1186/1471-2288-11-100</w:t>
      </w:r>
    </w:p>
    <w:p w14:paraId="7E7DFEDB"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Darke, P., Shanks, G., &amp; Broadbent, M. (1998). Successfully completing case study research: combining rigour, relevance and pragmatism. </w:t>
      </w:r>
      <w:r w:rsidRPr="00BD5F25">
        <w:rPr>
          <w:rFonts w:asciiTheme="majorBidi" w:hAnsiTheme="majorBidi" w:cstheme="majorBidi"/>
          <w:i/>
          <w:iCs/>
          <w:sz w:val="18"/>
          <w:szCs w:val="18"/>
        </w:rPr>
        <w:t>Information Systems Journal</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8</w:t>
      </w:r>
      <w:r w:rsidRPr="00BD5F25">
        <w:rPr>
          <w:rFonts w:asciiTheme="majorBidi" w:hAnsiTheme="majorBidi" w:cstheme="majorBidi"/>
          <w:sz w:val="18"/>
          <w:szCs w:val="18"/>
        </w:rPr>
        <w:t>(4), 273–289.</w:t>
      </w:r>
    </w:p>
    <w:p w14:paraId="42A70D45"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Dobson, P. J. (1999). Approaches to theory use in interpretive case studies–a critical realist perspective. In </w:t>
      </w:r>
      <w:r w:rsidRPr="00BD5F25">
        <w:rPr>
          <w:rFonts w:asciiTheme="majorBidi" w:hAnsiTheme="majorBidi" w:cstheme="majorBidi"/>
          <w:i/>
          <w:iCs/>
          <w:sz w:val="18"/>
          <w:szCs w:val="18"/>
        </w:rPr>
        <w:t>Australasian Conference on Information System, Wellington, New Zealand</w:t>
      </w:r>
      <w:r w:rsidRPr="00BD5F25">
        <w:rPr>
          <w:rFonts w:asciiTheme="majorBidi" w:hAnsiTheme="majorBidi" w:cstheme="majorBidi"/>
          <w:sz w:val="18"/>
          <w:szCs w:val="18"/>
        </w:rPr>
        <w:t>. Retrieved from https://www.researchgate.net/profile/Philip_Dobson/publication/228509820_Approaches_to_Theory_Use_in_Interpretive_Case_Studies--a_Critical_Realist_Perspective/links/54b659ee0cf2e68eb27e7cbe.pdf</w:t>
      </w:r>
    </w:p>
    <w:p w14:paraId="1DB4F7B2"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Dwyer, L., Gill, A., &amp; Seetaram, N. (2012). </w:t>
      </w:r>
      <w:r w:rsidRPr="00BD5F25">
        <w:rPr>
          <w:rFonts w:asciiTheme="majorBidi" w:hAnsiTheme="majorBidi" w:cstheme="majorBidi"/>
          <w:i/>
          <w:iCs/>
          <w:sz w:val="18"/>
          <w:szCs w:val="18"/>
        </w:rPr>
        <w:t>Handbook of research methods in tourism</w:t>
      </w:r>
      <w:r w:rsidRPr="00BD5F25">
        <w:rPr>
          <w:rFonts w:asciiTheme="majorBidi" w:hAnsiTheme="majorBidi" w:cstheme="majorBidi"/>
          <w:sz w:val="18"/>
          <w:szCs w:val="18"/>
        </w:rPr>
        <w:t>. Edward Elgar Publishing. Retrieved from http://www.elgaronline.com/view/9781781001288.xml</w:t>
      </w:r>
    </w:p>
    <w:p w14:paraId="428F2328"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Eisenhardt, K. M. (1989). Building theories from case study research. </w:t>
      </w:r>
      <w:r w:rsidRPr="00BD5F25">
        <w:rPr>
          <w:rFonts w:asciiTheme="majorBidi" w:hAnsiTheme="majorBidi" w:cstheme="majorBidi"/>
          <w:i/>
          <w:iCs/>
          <w:sz w:val="18"/>
          <w:szCs w:val="18"/>
        </w:rPr>
        <w:t>Academy of Management Review</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14</w:t>
      </w:r>
      <w:r w:rsidRPr="00BD5F25">
        <w:rPr>
          <w:rFonts w:asciiTheme="majorBidi" w:hAnsiTheme="majorBidi" w:cstheme="majorBidi"/>
          <w:sz w:val="18"/>
          <w:szCs w:val="18"/>
        </w:rPr>
        <w:t>(4), 532–550.</w:t>
      </w:r>
    </w:p>
    <w:p w14:paraId="084497EA"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Feagin, J. R., Orum, A. M., &amp; Sjoberg, G. (1991). </w:t>
      </w:r>
      <w:r w:rsidRPr="00BD5F25">
        <w:rPr>
          <w:rFonts w:asciiTheme="majorBidi" w:hAnsiTheme="majorBidi" w:cstheme="majorBidi"/>
          <w:i/>
          <w:iCs/>
          <w:sz w:val="18"/>
          <w:szCs w:val="18"/>
        </w:rPr>
        <w:t>a case for the case study</w:t>
      </w:r>
      <w:r w:rsidRPr="00BD5F25">
        <w:rPr>
          <w:rFonts w:asciiTheme="majorBidi" w:hAnsiTheme="majorBidi" w:cstheme="majorBidi"/>
          <w:sz w:val="18"/>
          <w:szCs w:val="18"/>
        </w:rPr>
        <w:t>. UNC Press Books.</w:t>
      </w:r>
    </w:p>
    <w:p w14:paraId="4A84B271"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Fidel, R. (1984). The case study method: a case study. </w:t>
      </w:r>
      <w:r w:rsidRPr="00BD5F25">
        <w:rPr>
          <w:rFonts w:asciiTheme="majorBidi" w:hAnsiTheme="majorBidi" w:cstheme="majorBidi"/>
          <w:i/>
          <w:iCs/>
          <w:sz w:val="18"/>
          <w:szCs w:val="18"/>
        </w:rPr>
        <w:t>Library and Information Science Research</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6</w:t>
      </w:r>
      <w:r w:rsidRPr="00BD5F25">
        <w:rPr>
          <w:rFonts w:asciiTheme="majorBidi" w:hAnsiTheme="majorBidi" w:cstheme="majorBidi"/>
          <w:sz w:val="18"/>
          <w:szCs w:val="18"/>
        </w:rPr>
        <w:t>(3), 273–288.</w:t>
      </w:r>
    </w:p>
    <w:p w14:paraId="5FBE68FF"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Flyvbjerg, B. (2006). Five misunderstandings about case-study research. </w:t>
      </w:r>
      <w:r w:rsidRPr="00BD5F25">
        <w:rPr>
          <w:rFonts w:asciiTheme="majorBidi" w:hAnsiTheme="majorBidi" w:cstheme="majorBidi"/>
          <w:i/>
          <w:iCs/>
          <w:sz w:val="18"/>
          <w:szCs w:val="18"/>
        </w:rPr>
        <w:t>Qualitative Inquiry</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12</w:t>
      </w:r>
      <w:r w:rsidRPr="00BD5F25">
        <w:rPr>
          <w:rFonts w:asciiTheme="majorBidi" w:hAnsiTheme="majorBidi" w:cstheme="majorBidi"/>
          <w:sz w:val="18"/>
          <w:szCs w:val="18"/>
        </w:rPr>
        <w:t>(2), 219–245.</w:t>
      </w:r>
    </w:p>
    <w:p w14:paraId="26CEF793"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Frantz, J. M. (2009). Writing a case report for publication. </w:t>
      </w:r>
      <w:r w:rsidRPr="00BD5F25">
        <w:rPr>
          <w:rFonts w:asciiTheme="majorBidi" w:hAnsiTheme="majorBidi" w:cstheme="majorBidi"/>
          <w:i/>
          <w:iCs/>
          <w:sz w:val="18"/>
          <w:szCs w:val="18"/>
        </w:rPr>
        <w:t>JCHS</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4</w:t>
      </w:r>
      <w:r w:rsidRPr="00BD5F25">
        <w:rPr>
          <w:rFonts w:asciiTheme="majorBidi" w:hAnsiTheme="majorBidi" w:cstheme="majorBidi"/>
          <w:sz w:val="18"/>
          <w:szCs w:val="18"/>
        </w:rPr>
        <w:t>(2), 37–40.</w:t>
      </w:r>
    </w:p>
    <w:p w14:paraId="6CFC7C52"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Gerring, J. (2004). What is a case study and what is it good for? </w:t>
      </w:r>
      <w:r w:rsidRPr="00BD5F25">
        <w:rPr>
          <w:rFonts w:asciiTheme="majorBidi" w:hAnsiTheme="majorBidi" w:cstheme="majorBidi"/>
          <w:i/>
          <w:iCs/>
          <w:sz w:val="18"/>
          <w:szCs w:val="18"/>
        </w:rPr>
        <w:t>American Political Science Review</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98</w:t>
      </w:r>
      <w:r w:rsidRPr="00BD5F25">
        <w:rPr>
          <w:rFonts w:asciiTheme="majorBidi" w:hAnsiTheme="majorBidi" w:cstheme="majorBidi"/>
          <w:sz w:val="18"/>
          <w:szCs w:val="18"/>
        </w:rPr>
        <w:t>(2), 341–354.</w:t>
      </w:r>
    </w:p>
    <w:p w14:paraId="2D3A3F4A"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Goodrick, D. (2014). </w:t>
      </w:r>
      <w:r w:rsidRPr="00BD5F25">
        <w:rPr>
          <w:rFonts w:asciiTheme="majorBidi" w:hAnsiTheme="majorBidi" w:cstheme="majorBidi"/>
          <w:i/>
          <w:iCs/>
          <w:sz w:val="18"/>
          <w:szCs w:val="18"/>
        </w:rPr>
        <w:t>Comparative case studies. Printed by UNICEF Office of Research, Florence, Methodological Briefs: Impact Evaluation No. 9</w:t>
      </w:r>
      <w:r w:rsidRPr="00BD5F25">
        <w:rPr>
          <w:rFonts w:asciiTheme="majorBidi" w:hAnsiTheme="majorBidi" w:cstheme="majorBidi"/>
          <w:sz w:val="18"/>
          <w:szCs w:val="18"/>
        </w:rPr>
        <w:t>.</w:t>
      </w:r>
    </w:p>
    <w:p w14:paraId="2E9ACA22"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Grix, J. (2002). Introducing students to the generic terminology of social research. </w:t>
      </w:r>
      <w:r w:rsidRPr="00BD5F25">
        <w:rPr>
          <w:rFonts w:asciiTheme="majorBidi" w:hAnsiTheme="majorBidi" w:cstheme="majorBidi"/>
          <w:i/>
          <w:iCs/>
          <w:sz w:val="18"/>
          <w:szCs w:val="18"/>
        </w:rPr>
        <w:t>Politics</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22</w:t>
      </w:r>
      <w:r w:rsidRPr="00BD5F25">
        <w:rPr>
          <w:rFonts w:asciiTheme="majorBidi" w:hAnsiTheme="majorBidi" w:cstheme="majorBidi"/>
          <w:sz w:val="18"/>
          <w:szCs w:val="18"/>
        </w:rPr>
        <w:t>(3), 175–186. http://doi.org/10.1111/1467-9256.00173</w:t>
      </w:r>
    </w:p>
    <w:p w14:paraId="03494270"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Groat, L. N., &amp; Wang, D. (2013). </w:t>
      </w:r>
      <w:r w:rsidRPr="00BD5F25">
        <w:rPr>
          <w:rFonts w:asciiTheme="majorBidi" w:hAnsiTheme="majorBidi" w:cstheme="majorBidi"/>
          <w:i/>
          <w:iCs/>
          <w:sz w:val="18"/>
          <w:szCs w:val="18"/>
        </w:rPr>
        <w:t>Architectural research methods</w:t>
      </w:r>
      <w:r w:rsidRPr="00BD5F25">
        <w:rPr>
          <w:rFonts w:asciiTheme="majorBidi" w:hAnsiTheme="majorBidi" w:cstheme="majorBidi"/>
          <w:sz w:val="18"/>
          <w:szCs w:val="18"/>
        </w:rPr>
        <w:t>. John Wiley &amp; Sons.</w:t>
      </w:r>
    </w:p>
    <w:p w14:paraId="2C866C20"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Hak, T., &amp; Dul, J. (2009). </w:t>
      </w:r>
      <w:r w:rsidRPr="00BD5F25">
        <w:rPr>
          <w:rFonts w:asciiTheme="majorBidi" w:hAnsiTheme="majorBidi" w:cstheme="majorBidi"/>
          <w:i/>
          <w:iCs/>
          <w:sz w:val="18"/>
          <w:szCs w:val="18"/>
        </w:rPr>
        <w:t>Pattern matching.</w:t>
      </w:r>
      <w:r w:rsidRPr="00BD5F25">
        <w:rPr>
          <w:rFonts w:asciiTheme="majorBidi" w:hAnsiTheme="majorBidi" w:cstheme="majorBidi"/>
          <w:sz w:val="18"/>
          <w:szCs w:val="18"/>
        </w:rPr>
        <w:t xml:space="preserve"> ERIM report series - Research in management, no. ERS-2009-034-ORG. Erasmus Research Institute of Management (ERIM), RSM Erasmus University, The Netherlands. </w:t>
      </w:r>
    </w:p>
    <w:p w14:paraId="3BEECC43"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Hoffmann, N. (2008). </w:t>
      </w:r>
      <w:r w:rsidRPr="00BD5F25">
        <w:rPr>
          <w:rFonts w:asciiTheme="majorBidi" w:hAnsiTheme="majorBidi" w:cstheme="majorBidi"/>
          <w:i/>
          <w:iCs/>
          <w:sz w:val="18"/>
          <w:szCs w:val="18"/>
        </w:rPr>
        <w:t>German buyouts adopting a buy and build strategy: Key characteristics, value creation and success factors</w:t>
      </w:r>
      <w:r w:rsidRPr="00BD5F25">
        <w:rPr>
          <w:rFonts w:asciiTheme="majorBidi" w:hAnsiTheme="majorBidi" w:cstheme="majorBidi"/>
          <w:sz w:val="18"/>
          <w:szCs w:val="18"/>
        </w:rPr>
        <w:t>. Springer Science &amp; Business Media.</w:t>
      </w:r>
    </w:p>
    <w:p w14:paraId="531EFF81"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Hookway, C. (2016). Pragmatism. In </w:t>
      </w:r>
      <w:r w:rsidRPr="00BD5F25">
        <w:rPr>
          <w:rFonts w:asciiTheme="majorBidi" w:hAnsiTheme="majorBidi" w:cstheme="majorBidi"/>
          <w:i/>
          <w:iCs/>
          <w:sz w:val="18"/>
          <w:szCs w:val="18"/>
        </w:rPr>
        <w:t>The Stanford Encyclopedia of Philosophy (Summer 2016 Edition)</w:t>
      </w:r>
      <w:r w:rsidRPr="00BD5F25">
        <w:rPr>
          <w:rFonts w:asciiTheme="majorBidi" w:hAnsiTheme="majorBidi" w:cstheme="majorBidi"/>
          <w:sz w:val="18"/>
          <w:szCs w:val="18"/>
        </w:rPr>
        <w:t>. Retrieved from http://plato.stanford.edu/entries/pragmatism/</w:t>
      </w:r>
    </w:p>
    <w:p w14:paraId="673CD78B"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Hyett, N., Kenny, A., &amp; Virginia Dickson-Swift, D. (2014a). Methodology or method? A critical review of qualitative case study reports. </w:t>
      </w:r>
      <w:r w:rsidRPr="00BD5F25">
        <w:rPr>
          <w:rFonts w:asciiTheme="majorBidi" w:hAnsiTheme="majorBidi" w:cstheme="majorBidi"/>
          <w:i/>
          <w:iCs/>
          <w:sz w:val="18"/>
          <w:szCs w:val="18"/>
        </w:rPr>
        <w:t>International Journal of Qualitative Studies on Health and Well-Being</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9</w:t>
      </w:r>
      <w:r w:rsidRPr="00BD5F25">
        <w:rPr>
          <w:rFonts w:asciiTheme="majorBidi" w:hAnsiTheme="majorBidi" w:cstheme="majorBidi"/>
          <w:sz w:val="18"/>
          <w:szCs w:val="18"/>
        </w:rPr>
        <w:t>. Retrieved from http://www.ncbi.nlm.nih.gov/pmc/articles/PMC4014658/</w:t>
      </w:r>
    </w:p>
    <w:p w14:paraId="6C3CC343" w14:textId="77777777" w:rsidR="00055CD8"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Hyett, N., Kenny, A., &amp; Virginia Dickson-Swift, D. (2014b). Methodology or method? A critical review of qualitative case study reports. </w:t>
      </w:r>
      <w:r w:rsidRPr="00BD5F25">
        <w:rPr>
          <w:rFonts w:asciiTheme="majorBidi" w:hAnsiTheme="majorBidi" w:cstheme="majorBidi"/>
          <w:i/>
          <w:iCs/>
          <w:sz w:val="18"/>
          <w:szCs w:val="18"/>
        </w:rPr>
        <w:t>International Journal of Qualitative Studies on Health and Well-Being</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9</w:t>
      </w:r>
      <w:r w:rsidRPr="00BD5F25">
        <w:rPr>
          <w:rFonts w:asciiTheme="majorBidi" w:hAnsiTheme="majorBidi" w:cstheme="majorBidi"/>
          <w:sz w:val="18"/>
          <w:szCs w:val="18"/>
        </w:rPr>
        <w:t xml:space="preserve">. Retrieved from </w:t>
      </w:r>
    </w:p>
    <w:p w14:paraId="2425EDFA" w14:textId="721BC870"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lastRenderedPageBreak/>
        <w:t>http://www.ncbi.nlm.nih.gov/pmc/articles/PMC4014658/</w:t>
      </w:r>
    </w:p>
    <w:p w14:paraId="5E275AAC"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Hymel, G. (2005). </w:t>
      </w:r>
      <w:r w:rsidRPr="00BD5F25">
        <w:rPr>
          <w:rFonts w:asciiTheme="majorBidi" w:hAnsiTheme="majorBidi" w:cstheme="majorBidi"/>
          <w:i/>
          <w:iCs/>
          <w:sz w:val="18"/>
          <w:szCs w:val="18"/>
        </w:rPr>
        <w:t>Research methods for massage and holistic therapies</w:t>
      </w:r>
      <w:r w:rsidRPr="00BD5F25">
        <w:rPr>
          <w:rFonts w:asciiTheme="majorBidi" w:hAnsiTheme="majorBidi" w:cstheme="majorBidi"/>
          <w:sz w:val="18"/>
          <w:szCs w:val="18"/>
        </w:rPr>
        <w:t>. Elsevier Health Sciences.</w:t>
      </w:r>
    </w:p>
    <w:p w14:paraId="26CE63EF"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Isenburg, M. von. (2016). Introduction to evidence-based practice : Types of studies. Retrieved May 25, 2016, from http://guides.mclibrary.duke.edu/c.php?g=158201&amp;p=1036068</w:t>
      </w:r>
    </w:p>
    <w:p w14:paraId="56DC8D6E"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Johansson, R. (2003). Case study methodology. Presented at the Methodologies in Housing Research (22–24 September 2003), Stockholm: Royal Institute of Technology and International Association of People–Environment Studies. Retrieved from http://www.psyking.net/htmlobj-3839/case_study_methodology-_rolf_johansson_ver_2.pdf</w:t>
      </w:r>
    </w:p>
    <w:p w14:paraId="662AAB58"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Kaarbo, J., &amp; Beasley, R. K. (1999). A practical guide to the comparative case study method in political psychology. </w:t>
      </w:r>
      <w:r w:rsidRPr="00BD5F25">
        <w:rPr>
          <w:rFonts w:asciiTheme="majorBidi" w:hAnsiTheme="majorBidi" w:cstheme="majorBidi"/>
          <w:i/>
          <w:iCs/>
          <w:sz w:val="18"/>
          <w:szCs w:val="18"/>
        </w:rPr>
        <w:t>Political Psychology</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20</w:t>
      </w:r>
      <w:r w:rsidRPr="00BD5F25">
        <w:rPr>
          <w:rFonts w:asciiTheme="majorBidi" w:hAnsiTheme="majorBidi" w:cstheme="majorBidi"/>
          <w:sz w:val="18"/>
          <w:szCs w:val="18"/>
        </w:rPr>
        <w:t>(2), 369–391. http://doi.org/10.1111/0162-895X.00149</w:t>
      </w:r>
    </w:p>
    <w:p w14:paraId="0DFC4EE0"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Klein, H. K., &amp; Myers, M. D. (1999). A set of principles for conducting and evaluating interpretive field studies in information systems. </w:t>
      </w:r>
      <w:r w:rsidRPr="00BD5F25">
        <w:rPr>
          <w:rFonts w:asciiTheme="majorBidi" w:hAnsiTheme="majorBidi" w:cstheme="majorBidi"/>
          <w:i/>
          <w:iCs/>
          <w:sz w:val="18"/>
          <w:szCs w:val="18"/>
        </w:rPr>
        <w:t>MIS Quarterly</w:t>
      </w:r>
      <w:r w:rsidRPr="00BD5F25">
        <w:rPr>
          <w:rFonts w:asciiTheme="majorBidi" w:hAnsiTheme="majorBidi" w:cstheme="majorBidi"/>
          <w:sz w:val="18"/>
          <w:szCs w:val="18"/>
        </w:rPr>
        <w:t>, 67–93.</w:t>
      </w:r>
    </w:p>
    <w:p w14:paraId="236A9D2D"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Klenke, K. (2015). </w:t>
      </w:r>
      <w:r w:rsidRPr="00BD5F25">
        <w:rPr>
          <w:rFonts w:asciiTheme="majorBidi" w:hAnsiTheme="majorBidi" w:cstheme="majorBidi"/>
          <w:i/>
          <w:iCs/>
          <w:sz w:val="18"/>
          <w:szCs w:val="18"/>
        </w:rPr>
        <w:t>Qualitative research in the study of leadership</w:t>
      </w:r>
      <w:r w:rsidRPr="00BD5F25">
        <w:rPr>
          <w:rFonts w:asciiTheme="majorBidi" w:hAnsiTheme="majorBidi" w:cstheme="majorBidi"/>
          <w:sz w:val="18"/>
          <w:szCs w:val="18"/>
        </w:rPr>
        <w:t>. Emerald Group Publishing.</w:t>
      </w:r>
    </w:p>
    <w:p w14:paraId="4C1C8ADC"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Kohlbacher, F. (2006). The use of qualitative content analysis in case study research. </w:t>
      </w:r>
      <w:r w:rsidRPr="00BD5F25">
        <w:rPr>
          <w:rFonts w:asciiTheme="majorBidi" w:hAnsiTheme="majorBidi" w:cstheme="majorBidi"/>
          <w:i/>
          <w:iCs/>
          <w:sz w:val="18"/>
          <w:szCs w:val="18"/>
        </w:rPr>
        <w:t>Forum Qualitative Sozialforschung / Forum: Qualitative Social Research</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7</w:t>
      </w:r>
      <w:r w:rsidRPr="00BD5F25">
        <w:rPr>
          <w:rFonts w:asciiTheme="majorBidi" w:hAnsiTheme="majorBidi" w:cstheme="majorBidi"/>
          <w:sz w:val="18"/>
          <w:szCs w:val="18"/>
        </w:rPr>
        <w:t>(1). Retrieved from http://www.qualitative-research.net/index.php/fqs/article/view/75</w:t>
      </w:r>
    </w:p>
    <w:p w14:paraId="7E07E6A5"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Kushner, J., &amp; Zaleski, K. (2014). Introduction to logic models. University of Wisconsin. Retrieved from http://www.slideshare.net/wicampuscompact/introduction-to-logic-models</w:t>
      </w:r>
    </w:p>
    <w:p w14:paraId="10284826"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Labaree, R. V. (2016). Research guides: Organizing your social sciences research paper: Writing a case study. University of Southern California. Retrieved from http://libguides.usc.edu/writingguide/casestudy</w:t>
      </w:r>
    </w:p>
    <w:p w14:paraId="7464852F"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Lane, D. R. (2009). Naturalistic inquiry [University of Kentucky]. Retrieved May 12, 2016, from http://www.uky.edu/~drlane/methods/ch10.htm</w:t>
      </w:r>
    </w:p>
    <w:p w14:paraId="4F5662CB"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Leung, L. (2015). Validity, reliability, and generalizability in qualitative research. </w:t>
      </w:r>
      <w:r w:rsidRPr="00BD5F25">
        <w:rPr>
          <w:rFonts w:asciiTheme="majorBidi" w:hAnsiTheme="majorBidi" w:cstheme="majorBidi"/>
          <w:i/>
          <w:iCs/>
          <w:sz w:val="18"/>
          <w:szCs w:val="18"/>
        </w:rPr>
        <w:t>Journal of Family Medicine and Primary Care</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4</w:t>
      </w:r>
      <w:r w:rsidRPr="00BD5F25">
        <w:rPr>
          <w:rFonts w:asciiTheme="majorBidi" w:hAnsiTheme="majorBidi" w:cstheme="majorBidi"/>
          <w:sz w:val="18"/>
          <w:szCs w:val="18"/>
        </w:rPr>
        <w:t>(3), 324–327. http://doi.org/10.4103/2249-4863.161306</w:t>
      </w:r>
    </w:p>
    <w:p w14:paraId="4018F65D"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Lohr, K. D. (2008). </w:t>
      </w:r>
      <w:r w:rsidRPr="00BD5F25">
        <w:rPr>
          <w:rFonts w:asciiTheme="majorBidi" w:hAnsiTheme="majorBidi" w:cstheme="majorBidi"/>
          <w:i/>
          <w:iCs/>
          <w:sz w:val="18"/>
          <w:szCs w:val="18"/>
        </w:rPr>
        <w:t>Lasting expressions: A case study of lifelong learners in a life-story process</w:t>
      </w:r>
      <w:r w:rsidRPr="00BD5F25">
        <w:rPr>
          <w:rFonts w:asciiTheme="majorBidi" w:hAnsiTheme="majorBidi" w:cstheme="majorBidi"/>
          <w:sz w:val="18"/>
          <w:szCs w:val="18"/>
        </w:rPr>
        <w:t xml:space="preserve"> (Doctor of Education Dissertation). North Carolina University, USA.</w:t>
      </w:r>
    </w:p>
    <w:p w14:paraId="18B027DA"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Macfarlan, A. (2015). Analytical generalisation. Retrieved May 23, 2016, from http://betterevaluation.org/evaluation-options/analytical_generalisation</w:t>
      </w:r>
    </w:p>
    <w:p w14:paraId="38F59669"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Marble, R. P. (2000). Operationalising the implementation puzzle: An argument for eclecticism in research and in practice. </w:t>
      </w:r>
      <w:r w:rsidRPr="00BD5F25">
        <w:rPr>
          <w:rFonts w:asciiTheme="majorBidi" w:hAnsiTheme="majorBidi" w:cstheme="majorBidi"/>
          <w:i/>
          <w:iCs/>
          <w:sz w:val="18"/>
          <w:szCs w:val="18"/>
        </w:rPr>
        <w:t>European Journal of Information Systems</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9</w:t>
      </w:r>
      <w:r w:rsidRPr="00BD5F25">
        <w:rPr>
          <w:rFonts w:asciiTheme="majorBidi" w:hAnsiTheme="majorBidi" w:cstheme="majorBidi"/>
          <w:sz w:val="18"/>
          <w:szCs w:val="18"/>
        </w:rPr>
        <w:t>(3), 132–147.</w:t>
      </w:r>
    </w:p>
    <w:p w14:paraId="4098072C"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Marelli, F. B. (2014). Qualitative research methods &amp; methodology. ATLAS.ti. Retrieved from http://atlasti.com/qualitative-research-methods/</w:t>
      </w:r>
    </w:p>
    <w:p w14:paraId="2357F256"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Margolis, E., &amp; Pauwels, L. (2011). </w:t>
      </w:r>
      <w:r w:rsidRPr="00BD5F25">
        <w:rPr>
          <w:rFonts w:asciiTheme="majorBidi" w:hAnsiTheme="majorBidi" w:cstheme="majorBidi"/>
          <w:i/>
          <w:iCs/>
          <w:sz w:val="18"/>
          <w:szCs w:val="18"/>
        </w:rPr>
        <w:t>The SAGE handbook of visual research methods</w:t>
      </w:r>
      <w:r w:rsidRPr="00BD5F25">
        <w:rPr>
          <w:rFonts w:asciiTheme="majorBidi" w:hAnsiTheme="majorBidi" w:cstheme="majorBidi"/>
          <w:sz w:val="18"/>
          <w:szCs w:val="18"/>
        </w:rPr>
        <w:t>. USA: SAGE.</w:t>
      </w:r>
    </w:p>
    <w:p w14:paraId="7FF88E6D"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Max Herold. (2009). Book Review: Case Study Research: design and methods. Management Issues Consultancy. Retrieved from http://www.managementissues.com/index.php/organisatietools/83-organisatietools/693-case-study-research-design-and-methods</w:t>
      </w:r>
    </w:p>
    <w:p w14:paraId="7D7CECD8"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Maxwell, J. A., &amp; Margaret Chmiel. (2014). Generalization in and from qualitative analysis. In </w:t>
      </w:r>
      <w:r w:rsidRPr="00BD5F25">
        <w:rPr>
          <w:rFonts w:asciiTheme="majorBidi" w:hAnsiTheme="majorBidi" w:cstheme="majorBidi"/>
          <w:i/>
          <w:iCs/>
          <w:sz w:val="18"/>
          <w:szCs w:val="18"/>
        </w:rPr>
        <w:t>The SAGE Handbook of Qualitative Data Analysis (Uwe Flick, Ed.)</w:t>
      </w:r>
      <w:r w:rsidRPr="00BD5F25">
        <w:rPr>
          <w:rFonts w:asciiTheme="majorBidi" w:hAnsiTheme="majorBidi" w:cstheme="majorBidi"/>
          <w:sz w:val="18"/>
          <w:szCs w:val="18"/>
        </w:rPr>
        <w:t xml:space="preserve"> (pp. 540–554). London: SAGE. Retrieved from http://dx.doi.org/10.4135/9781446282243.n37</w:t>
      </w:r>
    </w:p>
    <w:p w14:paraId="3C972769"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Mayring, P. (2007). On generalization in qualitatively oriented research. </w:t>
      </w:r>
      <w:r w:rsidRPr="00BD5F25">
        <w:rPr>
          <w:rFonts w:asciiTheme="majorBidi" w:hAnsiTheme="majorBidi" w:cstheme="majorBidi"/>
          <w:i/>
          <w:iCs/>
          <w:sz w:val="18"/>
          <w:szCs w:val="18"/>
        </w:rPr>
        <w:t>Qualitative Sozialforschung / Forum: Qualitative Social Research</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8</w:t>
      </w:r>
      <w:r w:rsidRPr="00BD5F25">
        <w:rPr>
          <w:rFonts w:asciiTheme="majorBidi" w:hAnsiTheme="majorBidi" w:cstheme="majorBidi"/>
          <w:sz w:val="18"/>
          <w:szCs w:val="18"/>
        </w:rPr>
        <w:t>(3). Retrieved from http://www.qualitative-research.net/index.php/fqs/article/view/291</w:t>
      </w:r>
    </w:p>
    <w:p w14:paraId="0DCFB440"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McCallin, A. (2009). What is grounded theory? [Grounded Theory Online]. Retrieved from http://www.groundedtheoryonline.com/what-is-grounded-theory/</w:t>
      </w:r>
    </w:p>
    <w:p w14:paraId="7442AB34"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McLeod, S. (2008). Case study method in psychology. Retrieved May 1, 2016, from http://www.simplypsychology.org/case-study.html</w:t>
      </w:r>
    </w:p>
    <w:p w14:paraId="3CAECD52"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lastRenderedPageBreak/>
        <w:t xml:space="preserve">Melrose, S. (2010). Naturalistic generalization. In A. Mills, G. Durepos, &amp; E. Wiebe, </w:t>
      </w:r>
      <w:r w:rsidRPr="00BD5F25">
        <w:rPr>
          <w:rFonts w:asciiTheme="majorBidi" w:hAnsiTheme="majorBidi" w:cstheme="majorBidi"/>
          <w:i/>
          <w:iCs/>
          <w:sz w:val="18"/>
          <w:szCs w:val="18"/>
        </w:rPr>
        <w:t>Encyclopedia of case study research</w:t>
      </w:r>
      <w:r w:rsidRPr="00BD5F25">
        <w:rPr>
          <w:rFonts w:asciiTheme="majorBidi" w:hAnsiTheme="majorBidi" w:cstheme="majorBidi"/>
          <w:sz w:val="18"/>
          <w:szCs w:val="18"/>
        </w:rPr>
        <w:t>. 2455 Teller Road,  Thousand Oaks  California  91320  United States: SAGE Publications, Inc. Retrieved from http://sk.sagepub.com/reference/casestudy/n224.xml</w:t>
      </w:r>
    </w:p>
    <w:p w14:paraId="19079E21"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Merriam, S. B. (1998). </w:t>
      </w:r>
      <w:r w:rsidRPr="00BD5F25">
        <w:rPr>
          <w:rFonts w:asciiTheme="majorBidi" w:hAnsiTheme="majorBidi" w:cstheme="majorBidi"/>
          <w:i/>
          <w:iCs/>
          <w:sz w:val="18"/>
          <w:szCs w:val="18"/>
        </w:rPr>
        <w:t>Qualitative research and case study applications in education: Revised and expanded from case study research in education</w:t>
      </w:r>
      <w:r w:rsidRPr="00BD5F25">
        <w:rPr>
          <w:rFonts w:asciiTheme="majorBidi" w:hAnsiTheme="majorBidi" w:cstheme="majorBidi"/>
          <w:sz w:val="18"/>
          <w:szCs w:val="18"/>
        </w:rPr>
        <w:t>. Wiley.</w:t>
      </w:r>
    </w:p>
    <w:p w14:paraId="544A1B93"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Merriam, S. B. (2009). Qualitative research: A guide to design and implementation: revised and expanded from qualitative research and case study applications in education. </w:t>
      </w:r>
      <w:r w:rsidRPr="00BD5F25">
        <w:rPr>
          <w:rFonts w:asciiTheme="majorBidi" w:hAnsiTheme="majorBidi" w:cstheme="majorBidi"/>
          <w:i/>
          <w:iCs/>
          <w:sz w:val="18"/>
          <w:szCs w:val="18"/>
        </w:rPr>
        <w:t>San Franscisco: Jossey-Bass</w:t>
      </w:r>
      <w:r w:rsidRPr="00BD5F25">
        <w:rPr>
          <w:rFonts w:asciiTheme="majorBidi" w:hAnsiTheme="majorBidi" w:cstheme="majorBidi"/>
          <w:sz w:val="18"/>
          <w:szCs w:val="18"/>
        </w:rPr>
        <w:t>.</w:t>
      </w:r>
    </w:p>
    <w:p w14:paraId="3A10AA19"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Meyer, C. B. (2001). A case in case study methodology. </w:t>
      </w:r>
      <w:r w:rsidRPr="00BD5F25">
        <w:rPr>
          <w:rFonts w:asciiTheme="majorBidi" w:hAnsiTheme="majorBidi" w:cstheme="majorBidi"/>
          <w:i/>
          <w:iCs/>
          <w:sz w:val="18"/>
          <w:szCs w:val="18"/>
        </w:rPr>
        <w:t>Field Methods</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13</w:t>
      </w:r>
      <w:r w:rsidRPr="00BD5F25">
        <w:rPr>
          <w:rFonts w:asciiTheme="majorBidi" w:hAnsiTheme="majorBidi" w:cstheme="majorBidi"/>
          <w:sz w:val="18"/>
          <w:szCs w:val="18"/>
        </w:rPr>
        <w:t>(4), 329–352. http://doi.org/10.1177/1525822X0101300402</w:t>
      </w:r>
    </w:p>
    <w:p w14:paraId="2C5A56CD"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Miles, M. B., &amp; Huberman, A. M. (1994). </w:t>
      </w:r>
      <w:r w:rsidRPr="00BD5F25">
        <w:rPr>
          <w:rFonts w:asciiTheme="majorBidi" w:hAnsiTheme="majorBidi" w:cstheme="majorBidi"/>
          <w:i/>
          <w:iCs/>
          <w:sz w:val="18"/>
          <w:szCs w:val="18"/>
        </w:rPr>
        <w:t>Qualitative data analysis: An expanded sourcebook</w:t>
      </w:r>
      <w:r w:rsidRPr="00BD5F25">
        <w:rPr>
          <w:rFonts w:asciiTheme="majorBidi" w:hAnsiTheme="majorBidi" w:cstheme="majorBidi"/>
          <w:sz w:val="18"/>
          <w:szCs w:val="18"/>
        </w:rPr>
        <w:t>. Sage.</w:t>
      </w:r>
    </w:p>
    <w:p w14:paraId="20C0C885"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Miles, R. (2015). Complexity, representation and practice: Case study as method and methodology. </w:t>
      </w:r>
      <w:r w:rsidRPr="00BD5F25">
        <w:rPr>
          <w:rFonts w:asciiTheme="majorBidi" w:hAnsiTheme="majorBidi" w:cstheme="majorBidi"/>
          <w:i/>
          <w:iCs/>
          <w:sz w:val="18"/>
          <w:szCs w:val="18"/>
        </w:rPr>
        <w:t>Issues in Educational Research</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25</w:t>
      </w:r>
      <w:r w:rsidRPr="00BD5F25">
        <w:rPr>
          <w:rFonts w:asciiTheme="majorBidi" w:hAnsiTheme="majorBidi" w:cstheme="majorBidi"/>
          <w:sz w:val="18"/>
          <w:szCs w:val="18"/>
        </w:rPr>
        <w:t>(3), 309–318.</w:t>
      </w:r>
    </w:p>
    <w:p w14:paraId="1ED96C30"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Milliot, E. (2015). Case study as a research method. University of Poitiers, France. Retrieved from http://www.business.adelaide.edu.au/research/seminars/docs/case-study-research-method-2-hours.pdf</w:t>
      </w:r>
    </w:p>
    <w:p w14:paraId="1618270F"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lang w:val="fr-FR"/>
        </w:rPr>
        <w:t xml:space="preserve">Pereira, M. D., &amp; Vallance, R. (2006). </w:t>
      </w:r>
      <w:r w:rsidRPr="00BD5F25">
        <w:rPr>
          <w:rFonts w:asciiTheme="majorBidi" w:hAnsiTheme="majorBidi" w:cstheme="majorBidi"/>
          <w:sz w:val="18"/>
          <w:szCs w:val="18"/>
        </w:rPr>
        <w:t xml:space="preserve">Multiple site action research case studies: Practical and theoretical benefits and challenges. </w:t>
      </w:r>
      <w:r w:rsidRPr="00BD5F25">
        <w:rPr>
          <w:rFonts w:asciiTheme="majorBidi" w:hAnsiTheme="majorBidi" w:cstheme="majorBidi"/>
          <w:i/>
          <w:iCs/>
          <w:sz w:val="18"/>
          <w:szCs w:val="18"/>
        </w:rPr>
        <w:t>Issues in Educational Research</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16</w:t>
      </w:r>
      <w:r w:rsidRPr="00BD5F25">
        <w:rPr>
          <w:rFonts w:asciiTheme="majorBidi" w:hAnsiTheme="majorBidi" w:cstheme="majorBidi"/>
          <w:sz w:val="18"/>
          <w:szCs w:val="18"/>
        </w:rPr>
        <w:t>(1), 67–79.</w:t>
      </w:r>
    </w:p>
    <w:p w14:paraId="379F3813"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Perry, D. E. (2004). Lecture 6: Case Studies. University of Texas. Retrieved from http://users.ece.utexas.edu/~perry/education/382c/L06.pdf</w:t>
      </w:r>
    </w:p>
    <w:p w14:paraId="723711A2"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Petersen, D., Taylor, E. F., &amp; Peikes, D. (2013). </w:t>
      </w:r>
      <w:r w:rsidRPr="00BD5F25">
        <w:rPr>
          <w:rFonts w:asciiTheme="majorBidi" w:hAnsiTheme="majorBidi" w:cstheme="majorBidi"/>
          <w:i/>
          <w:iCs/>
          <w:sz w:val="18"/>
          <w:szCs w:val="18"/>
        </w:rPr>
        <w:t>The logic model: The foundation to implement, study, and refine patient-centered medical home models | PCMH Resource Center</w:t>
      </w:r>
      <w:r w:rsidRPr="00BD5F25">
        <w:rPr>
          <w:rFonts w:asciiTheme="majorBidi" w:hAnsiTheme="majorBidi" w:cstheme="majorBidi"/>
          <w:sz w:val="18"/>
          <w:szCs w:val="18"/>
        </w:rPr>
        <w:t xml:space="preserve"> (No. AHRQ Publication No. 13-0029-EF). U.S. Department of Health &amp; Human Services. Retrieved from https://pcmh.ahrq.gov/page/logic-model-foundation-implement-study-and-refine-patient-centered-medical-home-models</w:t>
      </w:r>
    </w:p>
    <w:p w14:paraId="45AC60CC"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Reus, B. (2006). </w:t>
      </w:r>
      <w:r w:rsidRPr="00BD5F25">
        <w:rPr>
          <w:rFonts w:asciiTheme="majorBidi" w:hAnsiTheme="majorBidi" w:cstheme="majorBidi"/>
          <w:i/>
          <w:iCs/>
          <w:sz w:val="18"/>
          <w:szCs w:val="18"/>
        </w:rPr>
        <w:t>Customization and personalization in the Internet economy</w:t>
      </w:r>
      <w:r w:rsidRPr="00BD5F25">
        <w:rPr>
          <w:rFonts w:asciiTheme="majorBidi" w:hAnsiTheme="majorBidi" w:cstheme="majorBidi"/>
          <w:sz w:val="18"/>
          <w:szCs w:val="18"/>
        </w:rPr>
        <w:t xml:space="preserve"> (Masters Thesis). University of Amsterdam. Retrieved from https://bottomup.files.wordpress.com/2006/11/20061115-thesis-final-public.pdf</w:t>
      </w:r>
    </w:p>
    <w:p w14:paraId="010A5026"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Rowley, J. (2002). Using case studies in research. </w:t>
      </w:r>
      <w:r w:rsidRPr="00BD5F25">
        <w:rPr>
          <w:rFonts w:asciiTheme="majorBidi" w:hAnsiTheme="majorBidi" w:cstheme="majorBidi"/>
          <w:i/>
          <w:iCs/>
          <w:sz w:val="18"/>
          <w:szCs w:val="18"/>
        </w:rPr>
        <w:t>Management Research News</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25</w:t>
      </w:r>
      <w:r w:rsidRPr="00BD5F25">
        <w:rPr>
          <w:rFonts w:asciiTheme="majorBidi" w:hAnsiTheme="majorBidi" w:cstheme="majorBidi"/>
          <w:sz w:val="18"/>
          <w:szCs w:val="18"/>
        </w:rPr>
        <w:t>(1), 16–27. http://doi.org/10.1108/01409170210782990</w:t>
      </w:r>
    </w:p>
    <w:p w14:paraId="03B173B6"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Ruddin, L. P. (2006). You can generalize stupid! Social scientists, Bent Flyvbjerg, and case study methodology. </w:t>
      </w:r>
      <w:r w:rsidRPr="00BD5F25">
        <w:rPr>
          <w:rFonts w:asciiTheme="majorBidi" w:hAnsiTheme="majorBidi" w:cstheme="majorBidi"/>
          <w:i/>
          <w:iCs/>
          <w:sz w:val="18"/>
          <w:szCs w:val="18"/>
        </w:rPr>
        <w:t>Qualitative Inquiry</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12</w:t>
      </w:r>
      <w:r w:rsidRPr="00BD5F25">
        <w:rPr>
          <w:rFonts w:asciiTheme="majorBidi" w:hAnsiTheme="majorBidi" w:cstheme="majorBidi"/>
          <w:sz w:val="18"/>
          <w:szCs w:val="18"/>
        </w:rPr>
        <w:t>(4), 797–812.</w:t>
      </w:r>
    </w:p>
    <w:p w14:paraId="49B0BF8B"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Runeson, P., &amp; Höst, M. (2009). Guidelines for conducting and reporting case study research in software engineering. </w:t>
      </w:r>
      <w:r w:rsidRPr="00BD5F25">
        <w:rPr>
          <w:rFonts w:asciiTheme="majorBidi" w:hAnsiTheme="majorBidi" w:cstheme="majorBidi"/>
          <w:i/>
          <w:iCs/>
          <w:sz w:val="18"/>
          <w:szCs w:val="18"/>
        </w:rPr>
        <w:t>Empirical Software Engineering</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14</w:t>
      </w:r>
      <w:r w:rsidRPr="00BD5F25">
        <w:rPr>
          <w:rFonts w:asciiTheme="majorBidi" w:hAnsiTheme="majorBidi" w:cstheme="majorBidi"/>
          <w:sz w:val="18"/>
          <w:szCs w:val="18"/>
        </w:rPr>
        <w:t>(2), 131–164.</w:t>
      </w:r>
    </w:p>
    <w:p w14:paraId="1CB12633"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Schell, C. (1992). The value of the case study as a research strategy. </w:t>
      </w:r>
      <w:r w:rsidRPr="00BD5F25">
        <w:rPr>
          <w:rFonts w:asciiTheme="majorBidi" w:hAnsiTheme="majorBidi" w:cstheme="majorBidi"/>
          <w:i/>
          <w:iCs/>
          <w:sz w:val="18"/>
          <w:szCs w:val="18"/>
        </w:rPr>
        <w:t>Manchester Business School</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2</w:t>
      </w:r>
      <w:r w:rsidRPr="00BD5F25">
        <w:rPr>
          <w:rFonts w:asciiTheme="majorBidi" w:hAnsiTheme="majorBidi" w:cstheme="majorBidi"/>
          <w:sz w:val="18"/>
          <w:szCs w:val="18"/>
        </w:rPr>
        <w:t>. Retrieved from http://www.psyking.net/HTMLobj-3844/Value_of_Case_Study_as_a_Research_Strategy.pdf</w:t>
      </w:r>
    </w:p>
    <w:p w14:paraId="53133FED"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Seawright, J., &amp; Gerring, J. (2008). Case selection techniques in case study research: A menu of qualitative and quantitative options. </w:t>
      </w:r>
      <w:r w:rsidRPr="00BD5F25">
        <w:rPr>
          <w:rFonts w:asciiTheme="majorBidi" w:hAnsiTheme="majorBidi" w:cstheme="majorBidi"/>
          <w:i/>
          <w:iCs/>
          <w:sz w:val="18"/>
          <w:szCs w:val="18"/>
        </w:rPr>
        <w:t>Political Research Quarterly</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61</w:t>
      </w:r>
      <w:r w:rsidRPr="00BD5F25">
        <w:rPr>
          <w:rFonts w:asciiTheme="majorBidi" w:hAnsiTheme="majorBidi" w:cstheme="majorBidi"/>
          <w:sz w:val="18"/>
          <w:szCs w:val="18"/>
        </w:rPr>
        <w:t>(2), 294–308.</w:t>
      </w:r>
    </w:p>
    <w:p w14:paraId="2488594A"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Simons, H. (2009). </w:t>
      </w:r>
      <w:r w:rsidRPr="00BD5F25">
        <w:rPr>
          <w:rFonts w:asciiTheme="majorBidi" w:hAnsiTheme="majorBidi" w:cstheme="majorBidi"/>
          <w:i/>
          <w:iCs/>
          <w:sz w:val="18"/>
          <w:szCs w:val="18"/>
        </w:rPr>
        <w:t>Case study research in practice</w:t>
      </w:r>
      <w:r w:rsidRPr="00BD5F25">
        <w:rPr>
          <w:rFonts w:asciiTheme="majorBidi" w:hAnsiTheme="majorBidi" w:cstheme="majorBidi"/>
          <w:sz w:val="18"/>
          <w:szCs w:val="18"/>
        </w:rPr>
        <w:t>. SAGE.</w:t>
      </w:r>
    </w:p>
    <w:p w14:paraId="1DD63ED5"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Skogerbø, E. (2011). Case studies and comparative analysis. Department of Media and Communication, University of Oslo. Retrieved from http://www.uio.no/studier/emner/hf/imk/MEVIT4800/h11/undervisningsmateriale/MEVIT4800%202011_2_250811.ppt.pdf</w:t>
      </w:r>
    </w:p>
    <w:p w14:paraId="3F3527C7"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Somekh, B., &amp; Lewin, C. (2005). </w:t>
      </w:r>
      <w:r w:rsidRPr="00BD5F25">
        <w:rPr>
          <w:rFonts w:asciiTheme="majorBidi" w:hAnsiTheme="majorBidi" w:cstheme="majorBidi"/>
          <w:i/>
          <w:iCs/>
          <w:sz w:val="18"/>
          <w:szCs w:val="18"/>
        </w:rPr>
        <w:t>Research methods in the social sciences</w:t>
      </w:r>
      <w:r w:rsidRPr="00BD5F25">
        <w:rPr>
          <w:rFonts w:asciiTheme="majorBidi" w:hAnsiTheme="majorBidi" w:cstheme="majorBidi"/>
          <w:sz w:val="18"/>
          <w:szCs w:val="18"/>
        </w:rPr>
        <w:t>. SAGE Publications.</w:t>
      </w:r>
    </w:p>
    <w:p w14:paraId="7543D22F"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Stake, R. E. (1981). The art of progressive focusing. Retrieved from http://eric.ed.gov/?id=ED204358</w:t>
      </w:r>
    </w:p>
    <w:p w14:paraId="45E34D8F"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Stake, R. E. (1994). Case studies. In </w:t>
      </w:r>
      <w:r w:rsidRPr="00BD5F25">
        <w:rPr>
          <w:rFonts w:asciiTheme="majorBidi" w:hAnsiTheme="majorBidi" w:cstheme="majorBidi"/>
          <w:i/>
          <w:iCs/>
          <w:sz w:val="18"/>
          <w:szCs w:val="18"/>
        </w:rPr>
        <w:t>Handbook of qualitative research</w:t>
      </w:r>
      <w:r w:rsidRPr="00BD5F25">
        <w:rPr>
          <w:rFonts w:asciiTheme="majorBidi" w:hAnsiTheme="majorBidi" w:cstheme="majorBidi"/>
          <w:sz w:val="18"/>
          <w:szCs w:val="18"/>
        </w:rPr>
        <w:t>. Sage Publications.</w:t>
      </w:r>
    </w:p>
    <w:p w14:paraId="3C2343C9"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Stake, R. E. (1995). </w:t>
      </w:r>
      <w:r w:rsidRPr="00BD5F25">
        <w:rPr>
          <w:rFonts w:asciiTheme="majorBidi" w:hAnsiTheme="majorBidi" w:cstheme="majorBidi"/>
          <w:i/>
          <w:iCs/>
          <w:sz w:val="18"/>
          <w:szCs w:val="18"/>
        </w:rPr>
        <w:t>The art of case study research</w:t>
      </w:r>
      <w:r w:rsidRPr="00BD5F25">
        <w:rPr>
          <w:rFonts w:asciiTheme="majorBidi" w:hAnsiTheme="majorBidi" w:cstheme="majorBidi"/>
          <w:sz w:val="18"/>
          <w:szCs w:val="18"/>
        </w:rPr>
        <w:t>. SAGE Publications.</w:t>
      </w:r>
    </w:p>
    <w:p w14:paraId="2FEC51E2"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lastRenderedPageBreak/>
        <w:t xml:space="preserve">Stake, R. E. (2013). </w:t>
      </w:r>
      <w:r w:rsidRPr="00BD5F25">
        <w:rPr>
          <w:rFonts w:asciiTheme="majorBidi" w:hAnsiTheme="majorBidi" w:cstheme="majorBidi"/>
          <w:i/>
          <w:iCs/>
          <w:sz w:val="18"/>
          <w:szCs w:val="18"/>
        </w:rPr>
        <w:t>Multiple case study analysis</w:t>
      </w:r>
      <w:r w:rsidRPr="00BD5F25">
        <w:rPr>
          <w:rFonts w:asciiTheme="majorBidi" w:hAnsiTheme="majorBidi" w:cstheme="majorBidi"/>
          <w:sz w:val="18"/>
          <w:szCs w:val="18"/>
        </w:rPr>
        <w:t>. Guilford Press.</w:t>
      </w:r>
    </w:p>
    <w:p w14:paraId="180E191B"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Tartakow, D. J. (2012). What is pragmatic research? [Dental Tribune International]. Retrieved May 15, 2016, from http://www.dental-tribune.com/articles/specialities/orthodontics/11251_what_is_pragmatic_research.html</w:t>
      </w:r>
    </w:p>
    <w:p w14:paraId="6FE5D7A7"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Teegavarapu, S. (2008). </w:t>
      </w:r>
      <w:r w:rsidRPr="00BD5F25">
        <w:rPr>
          <w:rFonts w:asciiTheme="majorBidi" w:hAnsiTheme="majorBidi" w:cstheme="majorBidi"/>
          <w:i/>
          <w:iCs/>
          <w:sz w:val="18"/>
          <w:szCs w:val="18"/>
        </w:rPr>
        <w:t>A guiding framework for developing design methods</w:t>
      </w:r>
      <w:r w:rsidRPr="00BD5F25">
        <w:rPr>
          <w:rFonts w:asciiTheme="majorBidi" w:hAnsiTheme="majorBidi" w:cstheme="majorBidi"/>
          <w:sz w:val="18"/>
          <w:szCs w:val="18"/>
        </w:rPr>
        <w:t xml:space="preserve"> (PhD Thesis). Clemson University. Retrieved from http://www.clemson.edu/ces/cedar/Sudhakar_Teegavarapu</w:t>
      </w:r>
    </w:p>
    <w:p w14:paraId="5F8F205F"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Thiel, S. van. (2014). </w:t>
      </w:r>
      <w:r w:rsidRPr="00BD5F25">
        <w:rPr>
          <w:rFonts w:asciiTheme="majorBidi" w:hAnsiTheme="majorBidi" w:cstheme="majorBidi"/>
          <w:i/>
          <w:iCs/>
          <w:sz w:val="18"/>
          <w:szCs w:val="18"/>
        </w:rPr>
        <w:t>Research methods in public administration and public management: An introduction</w:t>
      </w:r>
      <w:r w:rsidRPr="00BD5F25">
        <w:rPr>
          <w:rFonts w:asciiTheme="majorBidi" w:hAnsiTheme="majorBidi" w:cstheme="majorBidi"/>
          <w:sz w:val="18"/>
          <w:szCs w:val="18"/>
        </w:rPr>
        <w:t>. Routledge.</w:t>
      </w:r>
    </w:p>
    <w:p w14:paraId="10D9BC59"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Thomas, G. (2010). Doing case study: Abduction not induction, phronesis not theory. </w:t>
      </w:r>
      <w:r w:rsidRPr="00BD5F25">
        <w:rPr>
          <w:rFonts w:asciiTheme="majorBidi" w:hAnsiTheme="majorBidi" w:cstheme="majorBidi"/>
          <w:i/>
          <w:iCs/>
          <w:sz w:val="18"/>
          <w:szCs w:val="18"/>
        </w:rPr>
        <w:t>Qualitative Inquiry</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16</w:t>
      </w:r>
      <w:r w:rsidRPr="00BD5F25">
        <w:rPr>
          <w:rFonts w:asciiTheme="majorBidi" w:hAnsiTheme="majorBidi" w:cstheme="majorBidi"/>
          <w:sz w:val="18"/>
          <w:szCs w:val="18"/>
        </w:rPr>
        <w:t>(7), 575–582.</w:t>
      </w:r>
    </w:p>
    <w:p w14:paraId="0C1B6206"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Thomas, G. (2011). A typology for the case study in social science following a review of definition, discourse, and structure. </w:t>
      </w:r>
      <w:r w:rsidRPr="00BD5F25">
        <w:rPr>
          <w:rFonts w:asciiTheme="majorBidi" w:hAnsiTheme="majorBidi" w:cstheme="majorBidi"/>
          <w:i/>
          <w:iCs/>
          <w:sz w:val="18"/>
          <w:szCs w:val="18"/>
        </w:rPr>
        <w:t>Qualitative Inquiry</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17</w:t>
      </w:r>
      <w:r w:rsidRPr="00BD5F25">
        <w:rPr>
          <w:rFonts w:asciiTheme="majorBidi" w:hAnsiTheme="majorBidi" w:cstheme="majorBidi"/>
          <w:sz w:val="18"/>
          <w:szCs w:val="18"/>
        </w:rPr>
        <w:t>(6), 511–521. http://doi.org/10.1177/1077800411409884</w:t>
      </w:r>
    </w:p>
    <w:p w14:paraId="118C42CB"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Trochim, W., &amp; Donnelly, J. P. (2006). </w:t>
      </w:r>
      <w:r w:rsidRPr="00BD5F25">
        <w:rPr>
          <w:rFonts w:asciiTheme="majorBidi" w:hAnsiTheme="majorBidi" w:cstheme="majorBidi"/>
          <w:i/>
          <w:iCs/>
          <w:sz w:val="18"/>
          <w:szCs w:val="18"/>
        </w:rPr>
        <w:t>The research methods knowledge base</w:t>
      </w:r>
      <w:r w:rsidRPr="00BD5F25">
        <w:rPr>
          <w:rFonts w:asciiTheme="majorBidi" w:hAnsiTheme="majorBidi" w:cstheme="majorBidi"/>
          <w:sz w:val="18"/>
          <w:szCs w:val="18"/>
        </w:rPr>
        <w:t>. Cengage Learning.</w:t>
      </w:r>
    </w:p>
    <w:p w14:paraId="4CEB2B94"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Tsang, E. W. K. (2014a). Case studies and generalization in information systems research: A critical realist perspective. </w:t>
      </w:r>
      <w:r w:rsidRPr="00BD5F25">
        <w:rPr>
          <w:rFonts w:asciiTheme="majorBidi" w:hAnsiTheme="majorBidi" w:cstheme="majorBidi"/>
          <w:i/>
          <w:iCs/>
          <w:sz w:val="18"/>
          <w:szCs w:val="18"/>
        </w:rPr>
        <w:t>Journal of Strategic Information Systems</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23</w:t>
      </w:r>
      <w:r w:rsidRPr="00BD5F25">
        <w:rPr>
          <w:rFonts w:asciiTheme="majorBidi" w:hAnsiTheme="majorBidi" w:cstheme="majorBidi"/>
          <w:sz w:val="18"/>
          <w:szCs w:val="18"/>
        </w:rPr>
        <w:t>(2), 174–186. http://doi.org/10.1016/j.jsis.2013.09.002</w:t>
      </w:r>
    </w:p>
    <w:p w14:paraId="74F3B1B1"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Tsang, E. W. K. (2014b). Generalizing from research findings: the merits of case studies. </w:t>
      </w:r>
      <w:r w:rsidRPr="00BD5F25">
        <w:rPr>
          <w:rFonts w:asciiTheme="majorBidi" w:hAnsiTheme="majorBidi" w:cstheme="majorBidi"/>
          <w:i/>
          <w:iCs/>
          <w:sz w:val="18"/>
          <w:szCs w:val="18"/>
        </w:rPr>
        <w:t>International Journal of Management Reviews</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16</w:t>
      </w:r>
      <w:r w:rsidRPr="00BD5F25">
        <w:rPr>
          <w:rFonts w:asciiTheme="majorBidi" w:hAnsiTheme="majorBidi" w:cstheme="majorBidi"/>
          <w:sz w:val="18"/>
          <w:szCs w:val="18"/>
        </w:rPr>
        <w:t>(4), 369–383. http://doi.org/10.1111/ijmr.12024</w:t>
      </w:r>
    </w:p>
    <w:p w14:paraId="43F4C6D7"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Types of research. (2009). Retrieved May 15, 2016, from http://www.alzheimer-europe.org/Research/Understanding-dementia-research/Types-of-research/The-four-main-approaches</w:t>
      </w:r>
    </w:p>
    <w:p w14:paraId="207D038B"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Vaus, P. D. de. (2002). </w:t>
      </w:r>
      <w:r w:rsidRPr="00BD5F25">
        <w:rPr>
          <w:rFonts w:asciiTheme="majorBidi" w:hAnsiTheme="majorBidi" w:cstheme="majorBidi"/>
          <w:i/>
          <w:iCs/>
          <w:sz w:val="18"/>
          <w:szCs w:val="18"/>
        </w:rPr>
        <w:t>Analyzing social science data: 50 key problems in data analysis</w:t>
      </w:r>
      <w:r w:rsidRPr="00BD5F25">
        <w:rPr>
          <w:rFonts w:asciiTheme="majorBidi" w:hAnsiTheme="majorBidi" w:cstheme="majorBidi"/>
          <w:sz w:val="18"/>
          <w:szCs w:val="18"/>
        </w:rPr>
        <w:t>. SAGE.</w:t>
      </w:r>
    </w:p>
    <w:p w14:paraId="76FDB260"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Walter, M. (2010). Understanding methodologies. Queensland University of Technology, Australia. Retrieved from http://www.isrn.qut.edu.au/research/documents/UnderstandingMethodologiesandIndigenousMethodologies2011.pdf</w:t>
      </w:r>
    </w:p>
    <w:p w14:paraId="7DB106A1"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Willig, C. (2008). </w:t>
      </w:r>
      <w:r w:rsidRPr="00BD5F25">
        <w:rPr>
          <w:rFonts w:asciiTheme="majorBidi" w:hAnsiTheme="majorBidi" w:cstheme="majorBidi"/>
          <w:i/>
          <w:iCs/>
          <w:sz w:val="18"/>
          <w:szCs w:val="18"/>
        </w:rPr>
        <w:t>Introducing qualitative research in psychology</w:t>
      </w:r>
      <w:r w:rsidRPr="00BD5F25">
        <w:rPr>
          <w:rFonts w:asciiTheme="majorBidi" w:hAnsiTheme="majorBidi" w:cstheme="majorBidi"/>
          <w:sz w:val="18"/>
          <w:szCs w:val="18"/>
        </w:rPr>
        <w:t>. McGraw-Hill Education.</w:t>
      </w:r>
    </w:p>
    <w:p w14:paraId="0B585523"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Willig, C. (2013). </w:t>
      </w:r>
      <w:r w:rsidRPr="00BD5F25">
        <w:rPr>
          <w:rFonts w:asciiTheme="majorBidi" w:hAnsiTheme="majorBidi" w:cstheme="majorBidi"/>
          <w:i/>
          <w:iCs/>
          <w:sz w:val="18"/>
          <w:szCs w:val="18"/>
        </w:rPr>
        <w:t>Introducing qualitative research in psychology .</w:t>
      </w:r>
      <w:r w:rsidRPr="00BD5F25">
        <w:rPr>
          <w:rFonts w:asciiTheme="majorBidi" w:hAnsiTheme="majorBidi" w:cstheme="majorBidi"/>
          <w:sz w:val="18"/>
          <w:szCs w:val="18"/>
        </w:rPr>
        <w:t xml:space="preserve"> (3.). Maidenhead: McGraw-Hill Education. Retrieved from http://CURTIN.eblib.com.au/patron/FullRecord.aspx?p=1220260</w:t>
      </w:r>
    </w:p>
    <w:p w14:paraId="56C6E2ED"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Yazan, B. (2015). Three approaches to case study methods in education: Yin, Merriam, and Stake. </w:t>
      </w:r>
      <w:r w:rsidRPr="00BD5F25">
        <w:rPr>
          <w:rFonts w:asciiTheme="majorBidi" w:hAnsiTheme="majorBidi" w:cstheme="majorBidi"/>
          <w:i/>
          <w:iCs/>
          <w:sz w:val="18"/>
          <w:szCs w:val="18"/>
        </w:rPr>
        <w:t>The Qualitative Report</w:t>
      </w:r>
      <w:r w:rsidRPr="00BD5F25">
        <w:rPr>
          <w:rFonts w:asciiTheme="majorBidi" w:hAnsiTheme="majorBidi" w:cstheme="majorBidi"/>
          <w:sz w:val="18"/>
          <w:szCs w:val="18"/>
        </w:rPr>
        <w:t xml:space="preserve">, </w:t>
      </w:r>
      <w:r w:rsidRPr="00BD5F25">
        <w:rPr>
          <w:rFonts w:asciiTheme="majorBidi" w:hAnsiTheme="majorBidi" w:cstheme="majorBidi"/>
          <w:i/>
          <w:iCs/>
          <w:sz w:val="18"/>
          <w:szCs w:val="18"/>
        </w:rPr>
        <w:t>20</w:t>
      </w:r>
      <w:r w:rsidRPr="00BD5F25">
        <w:rPr>
          <w:rFonts w:asciiTheme="majorBidi" w:hAnsiTheme="majorBidi" w:cstheme="majorBidi"/>
          <w:sz w:val="18"/>
          <w:szCs w:val="18"/>
        </w:rPr>
        <w:t>(2), 134–152.</w:t>
      </w:r>
    </w:p>
    <w:p w14:paraId="26FC7551"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Yin, R. K. (1993). </w:t>
      </w:r>
      <w:r w:rsidRPr="00BD5F25">
        <w:rPr>
          <w:rFonts w:asciiTheme="majorBidi" w:hAnsiTheme="majorBidi" w:cstheme="majorBidi"/>
          <w:i/>
          <w:iCs/>
          <w:sz w:val="18"/>
          <w:szCs w:val="18"/>
        </w:rPr>
        <w:t>Applications of case study research</w:t>
      </w:r>
      <w:r w:rsidRPr="00BD5F25">
        <w:rPr>
          <w:rFonts w:asciiTheme="majorBidi" w:hAnsiTheme="majorBidi" w:cstheme="majorBidi"/>
          <w:sz w:val="18"/>
          <w:szCs w:val="18"/>
        </w:rPr>
        <w:t>. SAGE Publications.</w:t>
      </w:r>
    </w:p>
    <w:p w14:paraId="3E2D6863"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Yin, R. K. (1994). </w:t>
      </w:r>
      <w:r w:rsidRPr="00BD5F25">
        <w:rPr>
          <w:rFonts w:asciiTheme="majorBidi" w:hAnsiTheme="majorBidi" w:cstheme="majorBidi"/>
          <w:i/>
          <w:iCs/>
          <w:sz w:val="18"/>
          <w:szCs w:val="18"/>
        </w:rPr>
        <w:t>Case study research: design and methods</w:t>
      </w:r>
      <w:r w:rsidRPr="00BD5F25">
        <w:rPr>
          <w:rFonts w:asciiTheme="majorBidi" w:hAnsiTheme="majorBidi" w:cstheme="majorBidi"/>
          <w:sz w:val="18"/>
          <w:szCs w:val="18"/>
        </w:rPr>
        <w:t>. Sage Publications.</w:t>
      </w:r>
    </w:p>
    <w:p w14:paraId="6F0A6E23"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Yin, R. K. (2003). </w:t>
      </w:r>
      <w:r w:rsidRPr="00BD5F25">
        <w:rPr>
          <w:rFonts w:asciiTheme="majorBidi" w:hAnsiTheme="majorBidi" w:cstheme="majorBidi"/>
          <w:i/>
          <w:iCs/>
          <w:sz w:val="18"/>
          <w:szCs w:val="18"/>
        </w:rPr>
        <w:t>Case study research: design and methods</w:t>
      </w:r>
      <w:r w:rsidRPr="00BD5F25">
        <w:rPr>
          <w:rFonts w:asciiTheme="majorBidi" w:hAnsiTheme="majorBidi" w:cstheme="majorBidi"/>
          <w:sz w:val="18"/>
          <w:szCs w:val="18"/>
        </w:rPr>
        <w:t>. SAGE Publications.</w:t>
      </w:r>
    </w:p>
    <w:p w14:paraId="7E301C30"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Yin, R. K. (2006). Case study methods. In </w:t>
      </w:r>
      <w:r w:rsidRPr="00BD5F25">
        <w:rPr>
          <w:rFonts w:asciiTheme="majorBidi" w:hAnsiTheme="majorBidi" w:cstheme="majorBidi"/>
          <w:i/>
          <w:iCs/>
          <w:sz w:val="18"/>
          <w:szCs w:val="18"/>
        </w:rPr>
        <w:t>Handbook of Complementary Methods in Education Research</w:t>
      </w:r>
      <w:r w:rsidRPr="00BD5F25">
        <w:rPr>
          <w:rFonts w:asciiTheme="majorBidi" w:hAnsiTheme="majorBidi" w:cstheme="majorBidi"/>
          <w:sz w:val="18"/>
          <w:szCs w:val="18"/>
        </w:rPr>
        <w:t>. Routledge (Published for the American Educational Research Association). Retrieved from http://www.cosmoscorp.com/Docs/AERAdraft.pdf</w:t>
      </w:r>
    </w:p>
    <w:p w14:paraId="16B657CC"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Yin, R. K. (2009). </w:t>
      </w:r>
      <w:r w:rsidRPr="00BD5F25">
        <w:rPr>
          <w:rFonts w:asciiTheme="majorBidi" w:hAnsiTheme="majorBidi" w:cstheme="majorBidi"/>
          <w:i/>
          <w:iCs/>
          <w:sz w:val="18"/>
          <w:szCs w:val="18"/>
        </w:rPr>
        <w:t>Case study research: Design and methods</w:t>
      </w:r>
      <w:r w:rsidRPr="00BD5F25">
        <w:rPr>
          <w:rFonts w:asciiTheme="majorBidi" w:hAnsiTheme="majorBidi" w:cstheme="majorBidi"/>
          <w:sz w:val="18"/>
          <w:szCs w:val="18"/>
        </w:rPr>
        <w:t>. SAGE Publications. Retrieved from https://books.google.com.au/books?id=FzawIAdilHkC&amp;redir_esc=y</w:t>
      </w:r>
    </w:p>
    <w:p w14:paraId="6C52F869"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Yin, R. K. (2011). </w:t>
      </w:r>
      <w:r w:rsidRPr="00BD5F25">
        <w:rPr>
          <w:rFonts w:asciiTheme="majorBidi" w:hAnsiTheme="majorBidi" w:cstheme="majorBidi"/>
          <w:i/>
          <w:iCs/>
          <w:sz w:val="18"/>
          <w:szCs w:val="18"/>
        </w:rPr>
        <w:t>Applications of case study research</w:t>
      </w:r>
      <w:r w:rsidRPr="00BD5F25">
        <w:rPr>
          <w:rFonts w:asciiTheme="majorBidi" w:hAnsiTheme="majorBidi" w:cstheme="majorBidi"/>
          <w:sz w:val="18"/>
          <w:szCs w:val="18"/>
        </w:rPr>
        <w:t>. SAGE.</w:t>
      </w:r>
    </w:p>
    <w:p w14:paraId="4610C30A"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Yin, R. K. (2012). </w:t>
      </w:r>
      <w:r w:rsidRPr="00BD5F25">
        <w:rPr>
          <w:rFonts w:asciiTheme="majorBidi" w:hAnsiTheme="majorBidi" w:cstheme="majorBidi"/>
          <w:i/>
          <w:iCs/>
          <w:sz w:val="18"/>
          <w:szCs w:val="18"/>
        </w:rPr>
        <w:t>Applications of case study research</w:t>
      </w:r>
      <w:r w:rsidRPr="00BD5F25">
        <w:rPr>
          <w:rFonts w:asciiTheme="majorBidi" w:hAnsiTheme="majorBidi" w:cstheme="majorBidi"/>
          <w:sz w:val="18"/>
          <w:szCs w:val="18"/>
        </w:rPr>
        <w:t>. SAGE Publications.</w:t>
      </w:r>
    </w:p>
    <w:p w14:paraId="0C1729E2"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Yin, R. K. (2013). </w:t>
      </w:r>
      <w:r w:rsidRPr="00BD5F25">
        <w:rPr>
          <w:rFonts w:asciiTheme="majorBidi" w:hAnsiTheme="majorBidi" w:cstheme="majorBidi"/>
          <w:i/>
          <w:iCs/>
          <w:sz w:val="18"/>
          <w:szCs w:val="18"/>
        </w:rPr>
        <w:t>Case study research: Design and methods</w:t>
      </w:r>
      <w:r w:rsidRPr="00BD5F25">
        <w:rPr>
          <w:rFonts w:asciiTheme="majorBidi" w:hAnsiTheme="majorBidi" w:cstheme="majorBidi"/>
          <w:sz w:val="18"/>
          <w:szCs w:val="18"/>
        </w:rPr>
        <w:t xml:space="preserve"> (5 edition). Los Angeles: SAGE Publications, Inc.</w:t>
      </w:r>
    </w:p>
    <w:p w14:paraId="6FAE6F02" w14:textId="77777777" w:rsidR="000F0DCB" w:rsidRPr="00BD5F25" w:rsidRDefault="000F0DCB" w:rsidP="00BD5F25">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t xml:space="preserve">Zucker, D. M. (2009). How to do case study research. In </w:t>
      </w:r>
      <w:r w:rsidRPr="00BD5F25">
        <w:rPr>
          <w:rFonts w:asciiTheme="majorBidi" w:hAnsiTheme="majorBidi" w:cstheme="majorBidi"/>
          <w:i/>
          <w:iCs/>
          <w:sz w:val="18"/>
          <w:szCs w:val="18"/>
        </w:rPr>
        <w:t>Teaching Research Methods in the Social Sciences</w:t>
      </w:r>
      <w:r w:rsidRPr="00BD5F25">
        <w:rPr>
          <w:rFonts w:asciiTheme="majorBidi" w:hAnsiTheme="majorBidi" w:cstheme="majorBidi"/>
          <w:sz w:val="18"/>
          <w:szCs w:val="18"/>
        </w:rPr>
        <w:t xml:space="preserve"> (pp. 171–182). Ashgate Publishing, Ltd.</w:t>
      </w:r>
    </w:p>
    <w:p w14:paraId="2DFF2432" w14:textId="2EE56E7E" w:rsidR="0081617B" w:rsidRPr="00BD5F25" w:rsidRDefault="000F0DCB" w:rsidP="00055CD8">
      <w:pPr>
        <w:pStyle w:val="NoSpacing"/>
        <w:ind w:left="144" w:right="144"/>
        <w:jc w:val="both"/>
        <w:rPr>
          <w:rFonts w:asciiTheme="majorBidi" w:hAnsiTheme="majorBidi" w:cstheme="majorBidi"/>
          <w:sz w:val="18"/>
          <w:szCs w:val="18"/>
        </w:rPr>
      </w:pPr>
      <w:r w:rsidRPr="00BD5F25">
        <w:rPr>
          <w:rFonts w:asciiTheme="majorBidi" w:hAnsiTheme="majorBidi" w:cstheme="majorBidi"/>
          <w:sz w:val="18"/>
          <w:szCs w:val="18"/>
        </w:rPr>
        <w:fldChar w:fldCharType="end"/>
      </w:r>
    </w:p>
    <w:sectPr w:rsidR="0081617B" w:rsidRPr="00BD5F25" w:rsidSect="00126E12">
      <w:headerReference w:type="default" r:id="rId26"/>
      <w:footerReference w:type="default" r:id="rId27"/>
      <w:endnotePr>
        <w:numFmt w:val="decimal"/>
      </w:endnotePr>
      <w:pgSz w:w="8640" w:h="12960" w:code="1"/>
      <w:pgMar w:top="720" w:right="720" w:bottom="720" w:left="720" w:header="720" w:footer="720" w:gutter="0"/>
      <w:pgBorders w:zOrder="back">
        <w:top w:val="thickThinSmallGap" w:sz="12" w:space="1" w:color="auto"/>
        <w:bottom w:val="single" w:sz="8" w:space="1" w:color="auto"/>
      </w:pgBorders>
      <w:pgNumType w:start="1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47862" w14:textId="77777777" w:rsidR="00AD7610" w:rsidRDefault="00AD7610" w:rsidP="00C6140A">
      <w:pPr>
        <w:spacing w:after="0" w:line="240" w:lineRule="auto"/>
      </w:pPr>
      <w:r>
        <w:separator/>
      </w:r>
    </w:p>
  </w:endnote>
  <w:endnote w:type="continuationSeparator" w:id="0">
    <w:p w14:paraId="250C051D" w14:textId="77777777" w:rsidR="00AD7610" w:rsidRDefault="00AD7610" w:rsidP="00C6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arSymbol">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imes-Roman">
    <w:altName w:val="Times New Roman"/>
    <w:panose1 w:val="00000000000000000000"/>
    <w:charset w:val="00"/>
    <w:family w:val="roman"/>
    <w:notTrueType/>
    <w:pitch w:val="default"/>
  </w:font>
  <w:font w:name="Jameel Noori Nastaleeq">
    <w:panose1 w:val="02000503000000000004"/>
    <w:charset w:val="00"/>
    <w:family w:val="auto"/>
    <w:pitch w:val="variable"/>
    <w:sig w:usb0="80002007" w:usb1="00000000" w:usb2="00000000" w:usb3="00000000" w:csb0="0000004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7854965"/>
      <w:docPartObj>
        <w:docPartGallery w:val="Page Numbers (Bottom of Page)"/>
        <w:docPartUnique/>
      </w:docPartObj>
    </w:sdtPr>
    <w:sdtEndPr>
      <w:rPr>
        <w:noProof/>
      </w:rPr>
    </w:sdtEndPr>
    <w:sdtContent>
      <w:p w14:paraId="7C081F9A" w14:textId="77777777" w:rsidR="00962B3C" w:rsidRDefault="00962B3C">
        <w:pPr>
          <w:pStyle w:val="Footer"/>
          <w:jc w:val="center"/>
        </w:pPr>
        <w:r>
          <w:fldChar w:fldCharType="begin"/>
        </w:r>
        <w:r>
          <w:instrText xml:space="preserve"> PAGE   \* MERGEFORMAT </w:instrText>
        </w:r>
        <w:r>
          <w:fldChar w:fldCharType="separate"/>
        </w:r>
        <w:r w:rsidR="003452A9">
          <w:rPr>
            <w:noProof/>
          </w:rPr>
          <w:t>155</w:t>
        </w:r>
        <w:r>
          <w:rPr>
            <w:noProof/>
          </w:rPr>
          <w:fldChar w:fldCharType="end"/>
        </w:r>
      </w:p>
    </w:sdtContent>
  </w:sdt>
  <w:p w14:paraId="5EB15D97" w14:textId="77777777" w:rsidR="000F0DCB" w:rsidRPr="00EE6DB4" w:rsidRDefault="000F0DCB" w:rsidP="004A284E">
    <w:pPr>
      <w:pStyle w:val="Footer"/>
      <w:jc w:val="center"/>
      <w:rPr>
        <w:rFonts w:asciiTheme="majorBidi" w:hAnsiTheme="majorBidi" w:cstheme="maj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B78CD" w14:textId="77777777" w:rsidR="00AD7610" w:rsidRDefault="00AD7610" w:rsidP="00C6140A">
      <w:pPr>
        <w:spacing w:after="0" w:line="240" w:lineRule="auto"/>
      </w:pPr>
      <w:r>
        <w:separator/>
      </w:r>
    </w:p>
  </w:footnote>
  <w:footnote w:type="continuationSeparator" w:id="0">
    <w:p w14:paraId="5E43C816" w14:textId="77777777" w:rsidR="00AD7610" w:rsidRDefault="00AD7610" w:rsidP="00C614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AEAB2" w14:textId="18F7CC68" w:rsidR="000F0DCB" w:rsidRPr="00807261" w:rsidRDefault="000F0DCB" w:rsidP="00B76E51">
    <w:pPr>
      <w:spacing w:after="0" w:line="360" w:lineRule="auto"/>
      <w:rPr>
        <w:rFonts w:ascii="TimesNewRomanPS-BoldMT" w:eastAsia="SimSun" w:hAnsi="TimesNewRomanPS-BoldMT" w:cs="TimesNewRomanPS-BoldMT"/>
        <w:bCs/>
        <w:color w:val="000000"/>
        <w:sz w:val="16"/>
        <w:szCs w:val="16"/>
      </w:rPr>
    </w:pPr>
    <w:r>
      <w:rPr>
        <w:rFonts w:asciiTheme="majorBidi" w:hAnsiTheme="majorBidi" w:cstheme="majorBidi"/>
        <w:bCs/>
        <w:sz w:val="18"/>
        <w:szCs w:val="18"/>
      </w:rPr>
      <w:t xml:space="preserve"> </w:t>
    </w:r>
    <w:r w:rsidRPr="00807261">
      <w:rPr>
        <w:rFonts w:asciiTheme="majorBidi" w:hAnsiTheme="majorBidi" w:cstheme="majorBidi"/>
        <w:bCs/>
        <w:sz w:val="18"/>
        <w:szCs w:val="18"/>
      </w:rPr>
      <w:t xml:space="preserve"> </w:t>
    </w:r>
    <w:r w:rsidRPr="00807261">
      <w:rPr>
        <w:rFonts w:asciiTheme="majorBidi" w:hAnsiTheme="majorBidi" w:cstheme="majorBidi"/>
        <w:bCs/>
        <w:sz w:val="16"/>
        <w:szCs w:val="16"/>
      </w:rPr>
      <w:t>Al-Azh</w:t>
    </w:r>
    <w:r>
      <w:rPr>
        <w:rFonts w:asciiTheme="majorBidi" w:hAnsiTheme="majorBidi" w:cstheme="majorBidi"/>
        <w:bCs/>
        <w:sz w:val="16"/>
        <w:szCs w:val="16"/>
      </w:rPr>
      <w:t>ā</w:t>
    </w:r>
    <w:r w:rsidRPr="00807261">
      <w:rPr>
        <w:rFonts w:asciiTheme="majorBidi" w:hAnsiTheme="majorBidi" w:cstheme="majorBidi"/>
        <w:bCs/>
        <w:sz w:val="16"/>
        <w:szCs w:val="16"/>
      </w:rPr>
      <w:t>r:</w:t>
    </w:r>
    <w:r>
      <w:rPr>
        <w:rFonts w:asciiTheme="majorBidi" w:hAnsiTheme="majorBidi" w:cstheme="majorBidi"/>
        <w:bCs/>
        <w:sz w:val="16"/>
        <w:szCs w:val="16"/>
      </w:rPr>
      <w:t xml:space="preserve">  </w:t>
    </w:r>
    <w:r w:rsidRPr="00807261">
      <w:rPr>
        <w:rFonts w:asciiTheme="majorBidi" w:hAnsiTheme="majorBidi" w:cstheme="majorBidi"/>
        <w:bCs/>
        <w:sz w:val="16"/>
        <w:szCs w:val="16"/>
      </w:rPr>
      <w:t xml:space="preserve">vol </w:t>
    </w:r>
    <w:r>
      <w:rPr>
        <w:rFonts w:asciiTheme="majorBidi" w:hAnsiTheme="majorBidi" w:cstheme="majorBidi"/>
        <w:bCs/>
        <w:sz w:val="16"/>
        <w:szCs w:val="16"/>
      </w:rPr>
      <w:t>6</w:t>
    </w:r>
    <w:r w:rsidR="006C0E54" w:rsidRPr="00807261">
      <w:rPr>
        <w:rFonts w:asciiTheme="majorBidi" w:hAnsiTheme="majorBidi" w:cstheme="majorBidi"/>
        <w:bCs/>
        <w:sz w:val="16"/>
        <w:szCs w:val="16"/>
      </w:rPr>
      <w:t>, Issue</w:t>
    </w:r>
    <w:r w:rsidRPr="00807261">
      <w:rPr>
        <w:rFonts w:asciiTheme="majorBidi" w:hAnsiTheme="majorBidi" w:cstheme="majorBidi"/>
        <w:bCs/>
        <w:sz w:val="16"/>
        <w:szCs w:val="16"/>
      </w:rPr>
      <w:t xml:space="preserve"> </w:t>
    </w:r>
    <w:r>
      <w:rPr>
        <w:rFonts w:asciiTheme="majorBidi" w:hAnsiTheme="majorBidi" w:cstheme="majorBidi"/>
        <w:bCs/>
        <w:sz w:val="16"/>
        <w:szCs w:val="16"/>
      </w:rPr>
      <w:t>1</w:t>
    </w:r>
    <w:r w:rsidRPr="00807261">
      <w:rPr>
        <w:rFonts w:asciiTheme="majorBidi" w:hAnsiTheme="majorBidi" w:cstheme="majorBidi"/>
        <w:bCs/>
        <w:sz w:val="16"/>
        <w:szCs w:val="16"/>
      </w:rPr>
      <w:t xml:space="preserve">   </w:t>
    </w:r>
    <w:r w:rsidR="00B76E51">
      <w:rPr>
        <w:rFonts w:asciiTheme="majorBidi" w:hAnsiTheme="majorBidi" w:cstheme="majorBidi"/>
        <w:bCs/>
        <w:sz w:val="16"/>
        <w:szCs w:val="16"/>
      </w:rPr>
      <w:t xml:space="preserve">     </w:t>
    </w:r>
    <w:r w:rsidR="00B76E51" w:rsidRPr="00B76E51">
      <w:rPr>
        <w:rFonts w:asciiTheme="majorBidi" w:hAnsiTheme="majorBidi" w:cstheme="majorBidi"/>
        <w:sz w:val="16"/>
        <w:szCs w:val="16"/>
      </w:rPr>
      <w:t xml:space="preserve">Case Study Methodology For Islamic </w:t>
    </w:r>
    <w:r w:rsidR="006C0E54" w:rsidRPr="00B76E51">
      <w:rPr>
        <w:rFonts w:asciiTheme="majorBidi" w:hAnsiTheme="majorBidi" w:cstheme="majorBidi"/>
        <w:sz w:val="16"/>
        <w:szCs w:val="16"/>
      </w:rPr>
      <w:t>Studies</w:t>
    </w:r>
    <w:r>
      <w:rPr>
        <w:rFonts w:asciiTheme="majorBidi" w:hAnsiTheme="majorBidi" w:cstheme="majorBidi"/>
        <w:bCs/>
        <w:sz w:val="16"/>
        <w:szCs w:val="16"/>
      </w:rPr>
      <w:t xml:space="preserve">         </w:t>
    </w:r>
    <w:r>
      <w:rPr>
        <w:rFonts w:ascii="Times New Roman" w:hAnsi="Times New Roman" w:cs="Times New Roman"/>
        <w:bCs/>
        <w:sz w:val="16"/>
        <w:szCs w:val="16"/>
      </w:rPr>
      <w:t xml:space="preserve">       </w:t>
    </w:r>
    <w:r w:rsidRPr="00B3137C">
      <w:rPr>
        <w:rFonts w:ascii="TimesNewRomanPS-BoldMT" w:eastAsia="SimSun" w:hAnsi="TimesNewRomanPS-BoldMT" w:cs="TimesNewRomanPS-BoldMT"/>
        <w:bCs/>
        <w:color w:val="000000"/>
        <w:sz w:val="14"/>
        <w:szCs w:val="14"/>
      </w:rPr>
      <w:t xml:space="preserve"> </w:t>
    </w:r>
    <w:r w:rsidRPr="00807261">
      <w:rPr>
        <w:rFonts w:asciiTheme="majorBidi" w:hAnsiTheme="majorBidi" w:cstheme="majorBidi"/>
        <w:bCs/>
        <w:color w:val="000000"/>
        <w:sz w:val="16"/>
        <w:szCs w:val="16"/>
      </w:rPr>
      <w:t>(</w:t>
    </w:r>
    <w:r>
      <w:rPr>
        <w:rFonts w:asciiTheme="majorBidi" w:hAnsiTheme="majorBidi" w:cstheme="majorBidi"/>
        <w:bCs/>
        <w:sz w:val="16"/>
        <w:szCs w:val="16"/>
      </w:rPr>
      <w:t>January -June.2020</w:t>
    </w:r>
    <w:r w:rsidRPr="00807261">
      <w:rPr>
        <w:rFonts w:asciiTheme="majorBidi" w:hAnsiTheme="majorBidi" w:cstheme="majorBidi"/>
        <w:bCs/>
        <w:sz w:val="16"/>
        <w:szCs w:val="16"/>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74787"/>
    <w:multiLevelType w:val="hybridMultilevel"/>
    <w:tmpl w:val="D00E26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86772"/>
    <w:multiLevelType w:val="multilevel"/>
    <w:tmpl w:val="BC2442BC"/>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2E74CD4"/>
    <w:multiLevelType w:val="hybridMultilevel"/>
    <w:tmpl w:val="513826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33D478F"/>
    <w:multiLevelType w:val="multilevel"/>
    <w:tmpl w:val="8CE0D784"/>
    <w:lvl w:ilvl="0">
      <w:start w:val="1"/>
      <w:numFmt w:val="decimal"/>
      <w:lvlText w:val="%1."/>
      <w:lvlJc w:val="left"/>
      <w:pPr>
        <w:ind w:left="1080" w:hanging="360"/>
      </w:pPr>
      <w:rPr>
        <w:rFonts w:hint="default"/>
      </w:rPr>
    </w:lvl>
    <w:lvl w:ilvl="1">
      <w:start w:val="6"/>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18505FA3"/>
    <w:multiLevelType w:val="hybridMultilevel"/>
    <w:tmpl w:val="871A5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D3F4E"/>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DD4BEC"/>
    <w:multiLevelType w:val="hybridMultilevel"/>
    <w:tmpl w:val="6B9EF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71029A"/>
    <w:multiLevelType w:val="hybridMultilevel"/>
    <w:tmpl w:val="1BBAEF6E"/>
    <w:lvl w:ilvl="0" w:tplc="FC1EBA20">
      <w:start w:val="1"/>
      <w:numFmt w:val="bullet"/>
      <w:lvlText w:val="●"/>
      <w:lvlJc w:val="left"/>
      <w:pPr>
        <w:tabs>
          <w:tab w:val="num" w:pos="720"/>
        </w:tabs>
        <w:ind w:left="720" w:hanging="360"/>
      </w:pPr>
      <w:rPr>
        <w:rFonts w:ascii="StarSymbol" w:hAnsi="StarSymbol" w:hint="default"/>
      </w:rPr>
    </w:lvl>
    <w:lvl w:ilvl="1" w:tplc="DC46F7BA" w:tentative="1">
      <w:start w:val="1"/>
      <w:numFmt w:val="bullet"/>
      <w:lvlText w:val="●"/>
      <w:lvlJc w:val="left"/>
      <w:pPr>
        <w:tabs>
          <w:tab w:val="num" w:pos="1440"/>
        </w:tabs>
        <w:ind w:left="1440" w:hanging="360"/>
      </w:pPr>
      <w:rPr>
        <w:rFonts w:ascii="StarSymbol" w:hAnsi="StarSymbol" w:hint="default"/>
      </w:rPr>
    </w:lvl>
    <w:lvl w:ilvl="2" w:tplc="46881E84" w:tentative="1">
      <w:start w:val="1"/>
      <w:numFmt w:val="bullet"/>
      <w:lvlText w:val="●"/>
      <w:lvlJc w:val="left"/>
      <w:pPr>
        <w:tabs>
          <w:tab w:val="num" w:pos="2160"/>
        </w:tabs>
        <w:ind w:left="2160" w:hanging="360"/>
      </w:pPr>
      <w:rPr>
        <w:rFonts w:ascii="StarSymbol" w:hAnsi="StarSymbol" w:hint="default"/>
      </w:rPr>
    </w:lvl>
    <w:lvl w:ilvl="3" w:tplc="189EE9B2" w:tentative="1">
      <w:start w:val="1"/>
      <w:numFmt w:val="bullet"/>
      <w:lvlText w:val="●"/>
      <w:lvlJc w:val="left"/>
      <w:pPr>
        <w:tabs>
          <w:tab w:val="num" w:pos="2880"/>
        </w:tabs>
        <w:ind w:left="2880" w:hanging="360"/>
      </w:pPr>
      <w:rPr>
        <w:rFonts w:ascii="StarSymbol" w:hAnsi="StarSymbol" w:hint="default"/>
      </w:rPr>
    </w:lvl>
    <w:lvl w:ilvl="4" w:tplc="F9783228" w:tentative="1">
      <w:start w:val="1"/>
      <w:numFmt w:val="bullet"/>
      <w:lvlText w:val="●"/>
      <w:lvlJc w:val="left"/>
      <w:pPr>
        <w:tabs>
          <w:tab w:val="num" w:pos="3600"/>
        </w:tabs>
        <w:ind w:left="3600" w:hanging="360"/>
      </w:pPr>
      <w:rPr>
        <w:rFonts w:ascii="StarSymbol" w:hAnsi="StarSymbol" w:hint="default"/>
      </w:rPr>
    </w:lvl>
    <w:lvl w:ilvl="5" w:tplc="6F1CE1A2" w:tentative="1">
      <w:start w:val="1"/>
      <w:numFmt w:val="bullet"/>
      <w:lvlText w:val="●"/>
      <w:lvlJc w:val="left"/>
      <w:pPr>
        <w:tabs>
          <w:tab w:val="num" w:pos="4320"/>
        </w:tabs>
        <w:ind w:left="4320" w:hanging="360"/>
      </w:pPr>
      <w:rPr>
        <w:rFonts w:ascii="StarSymbol" w:hAnsi="StarSymbol" w:hint="default"/>
      </w:rPr>
    </w:lvl>
    <w:lvl w:ilvl="6" w:tplc="9050DC00" w:tentative="1">
      <w:start w:val="1"/>
      <w:numFmt w:val="bullet"/>
      <w:lvlText w:val="●"/>
      <w:lvlJc w:val="left"/>
      <w:pPr>
        <w:tabs>
          <w:tab w:val="num" w:pos="5040"/>
        </w:tabs>
        <w:ind w:left="5040" w:hanging="360"/>
      </w:pPr>
      <w:rPr>
        <w:rFonts w:ascii="StarSymbol" w:hAnsi="StarSymbol" w:hint="default"/>
      </w:rPr>
    </w:lvl>
    <w:lvl w:ilvl="7" w:tplc="A5787838" w:tentative="1">
      <w:start w:val="1"/>
      <w:numFmt w:val="bullet"/>
      <w:lvlText w:val="●"/>
      <w:lvlJc w:val="left"/>
      <w:pPr>
        <w:tabs>
          <w:tab w:val="num" w:pos="5760"/>
        </w:tabs>
        <w:ind w:left="5760" w:hanging="360"/>
      </w:pPr>
      <w:rPr>
        <w:rFonts w:ascii="StarSymbol" w:hAnsi="StarSymbol" w:hint="default"/>
      </w:rPr>
    </w:lvl>
    <w:lvl w:ilvl="8" w:tplc="A1E2E84A" w:tentative="1">
      <w:start w:val="1"/>
      <w:numFmt w:val="bullet"/>
      <w:lvlText w:val="●"/>
      <w:lvlJc w:val="left"/>
      <w:pPr>
        <w:tabs>
          <w:tab w:val="num" w:pos="6480"/>
        </w:tabs>
        <w:ind w:left="6480" w:hanging="360"/>
      </w:pPr>
      <w:rPr>
        <w:rFonts w:ascii="StarSymbol" w:hAnsi="StarSymbol" w:hint="default"/>
      </w:rPr>
    </w:lvl>
  </w:abstractNum>
  <w:abstractNum w:abstractNumId="8" w15:restartNumberingAfterBreak="0">
    <w:nsid w:val="21904D82"/>
    <w:multiLevelType w:val="hybridMultilevel"/>
    <w:tmpl w:val="00E48B8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22D2029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5C2794"/>
    <w:multiLevelType w:val="multilevel"/>
    <w:tmpl w:val="235C2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230823"/>
    <w:multiLevelType w:val="hybridMultilevel"/>
    <w:tmpl w:val="5AD28FE8"/>
    <w:lvl w:ilvl="0" w:tplc="94F621FE">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48B82264">
      <w:start w:val="1"/>
      <w:numFmt w:val="bullet"/>
      <w:lvlText w:val=""/>
      <w:lvlJc w:val="left"/>
      <w:pPr>
        <w:tabs>
          <w:tab w:val="num" w:pos="2160"/>
        </w:tabs>
        <w:ind w:left="2160" w:hanging="360"/>
      </w:pPr>
      <w:rPr>
        <w:rFonts w:ascii="Wingdings" w:hAnsi="Wingdings" w:hint="default"/>
      </w:rPr>
    </w:lvl>
    <w:lvl w:ilvl="3" w:tplc="C71AC406">
      <w:start w:val="1"/>
      <w:numFmt w:val="bullet"/>
      <w:lvlText w:val=""/>
      <w:lvlJc w:val="left"/>
      <w:pPr>
        <w:tabs>
          <w:tab w:val="num" w:pos="2880"/>
        </w:tabs>
        <w:ind w:left="2880" w:hanging="360"/>
      </w:pPr>
      <w:rPr>
        <w:rFonts w:ascii="Wingdings" w:hAnsi="Wingdings" w:hint="default"/>
      </w:rPr>
    </w:lvl>
    <w:lvl w:ilvl="4" w:tplc="CFA23372">
      <w:start w:val="1"/>
      <w:numFmt w:val="bullet"/>
      <w:lvlText w:val=""/>
      <w:lvlJc w:val="left"/>
      <w:pPr>
        <w:tabs>
          <w:tab w:val="num" w:pos="3600"/>
        </w:tabs>
        <w:ind w:left="3600" w:hanging="360"/>
      </w:pPr>
      <w:rPr>
        <w:rFonts w:ascii="Wingdings" w:hAnsi="Wingdings" w:hint="default"/>
      </w:rPr>
    </w:lvl>
    <w:lvl w:ilvl="5" w:tplc="EBD84556">
      <w:start w:val="1"/>
      <w:numFmt w:val="bullet"/>
      <w:lvlText w:val=""/>
      <w:lvlJc w:val="left"/>
      <w:pPr>
        <w:tabs>
          <w:tab w:val="num" w:pos="4320"/>
        </w:tabs>
        <w:ind w:left="4320" w:hanging="360"/>
      </w:pPr>
      <w:rPr>
        <w:rFonts w:ascii="Wingdings" w:hAnsi="Wingdings" w:hint="default"/>
      </w:rPr>
    </w:lvl>
    <w:lvl w:ilvl="6" w:tplc="74E26B8C">
      <w:start w:val="1"/>
      <w:numFmt w:val="bullet"/>
      <w:lvlText w:val=""/>
      <w:lvlJc w:val="left"/>
      <w:pPr>
        <w:tabs>
          <w:tab w:val="num" w:pos="5040"/>
        </w:tabs>
        <w:ind w:left="5040" w:hanging="360"/>
      </w:pPr>
      <w:rPr>
        <w:rFonts w:ascii="Wingdings" w:hAnsi="Wingdings" w:hint="default"/>
      </w:rPr>
    </w:lvl>
    <w:lvl w:ilvl="7" w:tplc="6ED0C036">
      <w:start w:val="1"/>
      <w:numFmt w:val="bullet"/>
      <w:lvlText w:val=""/>
      <w:lvlJc w:val="left"/>
      <w:pPr>
        <w:tabs>
          <w:tab w:val="num" w:pos="5760"/>
        </w:tabs>
        <w:ind w:left="5760" w:hanging="360"/>
      </w:pPr>
      <w:rPr>
        <w:rFonts w:ascii="Wingdings" w:hAnsi="Wingdings" w:hint="default"/>
      </w:rPr>
    </w:lvl>
    <w:lvl w:ilvl="8" w:tplc="69EAC3E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9C3A78"/>
    <w:multiLevelType w:val="hybridMultilevel"/>
    <w:tmpl w:val="BFACE3C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82C479C"/>
    <w:multiLevelType w:val="hybridMultilevel"/>
    <w:tmpl w:val="591A9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4C0147"/>
    <w:multiLevelType w:val="hybridMultilevel"/>
    <w:tmpl w:val="43AC77C6"/>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5" w15:restartNumberingAfterBreak="0">
    <w:nsid w:val="29862BF7"/>
    <w:multiLevelType w:val="hybridMultilevel"/>
    <w:tmpl w:val="2E724F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5E0B31"/>
    <w:multiLevelType w:val="hybridMultilevel"/>
    <w:tmpl w:val="36664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4C3CFF"/>
    <w:multiLevelType w:val="hybridMultilevel"/>
    <w:tmpl w:val="66AEA0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886153"/>
    <w:multiLevelType w:val="hybridMultilevel"/>
    <w:tmpl w:val="AF3286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394362"/>
    <w:multiLevelType w:val="hybridMultilevel"/>
    <w:tmpl w:val="F5289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DE1E81"/>
    <w:multiLevelType w:val="hybridMultilevel"/>
    <w:tmpl w:val="DD2EAE24"/>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1" w15:restartNumberingAfterBreak="0">
    <w:nsid w:val="3ABD327A"/>
    <w:multiLevelType w:val="hybridMultilevel"/>
    <w:tmpl w:val="DA56D68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D0046F"/>
    <w:multiLevelType w:val="hybridMultilevel"/>
    <w:tmpl w:val="324AD008"/>
    <w:lvl w:ilvl="0" w:tplc="8D6849F2">
      <w:start w:val="4"/>
      <w:numFmt w:val="decimal"/>
      <w:lvlText w:val="%1."/>
      <w:lvlJc w:val="left"/>
      <w:pPr>
        <w:ind w:left="1245" w:hanging="360"/>
      </w:pPr>
      <w:rPr>
        <w:rFonts w:hint="default"/>
      </w:rPr>
    </w:lvl>
    <w:lvl w:ilvl="1" w:tplc="04090019">
      <w:start w:val="1"/>
      <w:numFmt w:val="lowerLetter"/>
      <w:lvlText w:val="%2."/>
      <w:lvlJc w:val="left"/>
      <w:pPr>
        <w:ind w:left="1965" w:hanging="360"/>
      </w:pPr>
    </w:lvl>
    <w:lvl w:ilvl="2" w:tplc="0409001B">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3" w15:restartNumberingAfterBreak="0">
    <w:nsid w:val="3C1E082E"/>
    <w:multiLevelType w:val="hybridMultilevel"/>
    <w:tmpl w:val="513826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C793753"/>
    <w:multiLevelType w:val="hybridMultilevel"/>
    <w:tmpl w:val="DBA041DE"/>
    <w:lvl w:ilvl="0" w:tplc="49AA58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E7E1941"/>
    <w:multiLevelType w:val="multilevel"/>
    <w:tmpl w:val="3E7E19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F277FD4"/>
    <w:multiLevelType w:val="hybridMultilevel"/>
    <w:tmpl w:val="732CD6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6B015F8"/>
    <w:multiLevelType w:val="hybridMultilevel"/>
    <w:tmpl w:val="EB142112"/>
    <w:lvl w:ilvl="0" w:tplc="B970788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B07D3A"/>
    <w:multiLevelType w:val="hybridMultilevel"/>
    <w:tmpl w:val="29BA347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B263A80"/>
    <w:multiLevelType w:val="hybridMultilevel"/>
    <w:tmpl w:val="26142A3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B624366"/>
    <w:multiLevelType w:val="hybridMultilevel"/>
    <w:tmpl w:val="AB2650BA"/>
    <w:lvl w:ilvl="0" w:tplc="805A836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FF42F3"/>
    <w:multiLevelType w:val="hybridMultilevel"/>
    <w:tmpl w:val="4AD2CE00"/>
    <w:lvl w:ilvl="0" w:tplc="917CDB10">
      <w:start w:val="1"/>
      <w:numFmt w:val="decimal"/>
      <w:lvlText w:val="%1."/>
      <w:lvlJc w:val="left"/>
      <w:pPr>
        <w:ind w:left="108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191764F"/>
    <w:multiLevelType w:val="hybridMultilevel"/>
    <w:tmpl w:val="ADF05946"/>
    <w:lvl w:ilvl="0" w:tplc="0C09000F">
      <w:start w:val="1"/>
      <w:numFmt w:val="decimal"/>
      <w:lvlText w:val="%1."/>
      <w:lvlJc w:val="left"/>
      <w:pPr>
        <w:ind w:left="360" w:hanging="360"/>
      </w:pPr>
      <w:rPr>
        <w:rFonts w:hint="default"/>
      </w:rPr>
    </w:lvl>
    <w:lvl w:ilvl="1" w:tplc="917CDB10">
      <w:start w:val="1"/>
      <w:numFmt w:val="decimal"/>
      <w:lvlText w:val="%2."/>
      <w:lvlJc w:val="left"/>
      <w:pPr>
        <w:ind w:left="1080" w:hanging="360"/>
      </w:pPr>
      <w:rPr>
        <w:rFonts w:asciiTheme="minorHAnsi" w:eastAsiaTheme="minorHAnsi" w:hAnsiTheme="minorHAnsi" w:cstheme="minorBidi"/>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893557C"/>
    <w:multiLevelType w:val="hybridMultilevel"/>
    <w:tmpl w:val="E3FE1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DF4253"/>
    <w:multiLevelType w:val="hybridMultilevel"/>
    <w:tmpl w:val="A8ECEF4C"/>
    <w:lvl w:ilvl="0" w:tplc="E1667FB4">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391E1B"/>
    <w:multiLevelType w:val="multilevel"/>
    <w:tmpl w:val="3CE4617E"/>
    <w:lvl w:ilvl="0">
      <w:start w:val="1"/>
      <w:numFmt w:val="decimal"/>
      <w:lvlText w:val="%1."/>
      <w:lvlJc w:val="left"/>
      <w:pPr>
        <w:ind w:left="885" w:hanging="885"/>
      </w:pPr>
      <w:rPr>
        <w:rFonts w:hint="default"/>
      </w:rPr>
    </w:lvl>
    <w:lvl w:ilvl="1">
      <w:start w:val="1"/>
      <w:numFmt w:val="decimal"/>
      <w:lvlText w:val="%1.%2."/>
      <w:lvlJc w:val="left"/>
      <w:pPr>
        <w:ind w:left="1245" w:hanging="885"/>
      </w:pPr>
      <w:rPr>
        <w:rFonts w:hint="default"/>
      </w:rPr>
    </w:lvl>
    <w:lvl w:ilvl="2">
      <w:start w:val="1"/>
      <w:numFmt w:val="decimal"/>
      <w:lvlText w:val="%1.%2.%3."/>
      <w:lvlJc w:val="left"/>
      <w:pPr>
        <w:ind w:left="1605" w:hanging="885"/>
      </w:pPr>
      <w:rPr>
        <w:rFonts w:hint="default"/>
      </w:rPr>
    </w:lvl>
    <w:lvl w:ilvl="3">
      <w:start w:val="2"/>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64C4759A"/>
    <w:multiLevelType w:val="hybridMultilevel"/>
    <w:tmpl w:val="E8CC802C"/>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5467706"/>
    <w:multiLevelType w:val="hybridMultilevel"/>
    <w:tmpl w:val="2670F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A062A7"/>
    <w:multiLevelType w:val="hybridMultilevel"/>
    <w:tmpl w:val="ADF05946"/>
    <w:lvl w:ilvl="0" w:tplc="0C09000F">
      <w:start w:val="1"/>
      <w:numFmt w:val="decimal"/>
      <w:lvlText w:val="%1."/>
      <w:lvlJc w:val="left"/>
      <w:pPr>
        <w:ind w:left="360" w:hanging="360"/>
      </w:pPr>
      <w:rPr>
        <w:rFonts w:hint="default"/>
      </w:rPr>
    </w:lvl>
    <w:lvl w:ilvl="1" w:tplc="917CDB10">
      <w:start w:val="1"/>
      <w:numFmt w:val="decimal"/>
      <w:lvlText w:val="%2."/>
      <w:lvlJc w:val="left"/>
      <w:pPr>
        <w:ind w:left="1080" w:hanging="360"/>
      </w:pPr>
      <w:rPr>
        <w:rFonts w:asciiTheme="minorHAnsi" w:eastAsiaTheme="minorHAnsi" w:hAnsiTheme="minorHAnsi" w:cstheme="minorBidi"/>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CAA7CAD"/>
    <w:multiLevelType w:val="multilevel"/>
    <w:tmpl w:val="6CAA7CAD"/>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D9828AD"/>
    <w:multiLevelType w:val="multilevel"/>
    <w:tmpl w:val="C2280D5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15:restartNumberingAfterBreak="0">
    <w:nsid w:val="6FD466BD"/>
    <w:multiLevelType w:val="hybridMultilevel"/>
    <w:tmpl w:val="FDDED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412032"/>
    <w:multiLevelType w:val="hybridMultilevel"/>
    <w:tmpl w:val="CA6E794C"/>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43" w15:restartNumberingAfterBreak="0">
    <w:nsid w:val="7CCE32B9"/>
    <w:multiLevelType w:val="hybridMultilevel"/>
    <w:tmpl w:val="E79E48A2"/>
    <w:lvl w:ilvl="0" w:tplc="629EDBD4">
      <w:numFmt w:val="bullet"/>
      <w:lvlText w:val="-"/>
      <w:lvlJc w:val="left"/>
      <w:pPr>
        <w:ind w:left="927" w:hanging="360"/>
      </w:pPr>
      <w:rPr>
        <w:rFonts w:ascii="Calibri" w:eastAsiaTheme="minorHAnsi" w:hAnsi="Calibri" w:cstheme="minorBidi"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44" w15:restartNumberingAfterBreak="0">
    <w:nsid w:val="7DD403FF"/>
    <w:multiLevelType w:val="hybridMultilevel"/>
    <w:tmpl w:val="30CC74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35"/>
  </w:num>
  <w:num w:numId="3">
    <w:abstractNumId w:val="7"/>
  </w:num>
  <w:num w:numId="4">
    <w:abstractNumId w:val="44"/>
  </w:num>
  <w:num w:numId="5">
    <w:abstractNumId w:val="20"/>
  </w:num>
  <w:num w:numId="6">
    <w:abstractNumId w:val="22"/>
  </w:num>
  <w:num w:numId="7">
    <w:abstractNumId w:val="1"/>
  </w:num>
  <w:num w:numId="8">
    <w:abstractNumId w:val="8"/>
  </w:num>
  <w:num w:numId="9">
    <w:abstractNumId w:val="11"/>
  </w:num>
  <w:num w:numId="10">
    <w:abstractNumId w:val="36"/>
  </w:num>
  <w:num w:numId="11">
    <w:abstractNumId w:val="0"/>
  </w:num>
  <w:num w:numId="12">
    <w:abstractNumId w:val="41"/>
  </w:num>
  <w:num w:numId="13">
    <w:abstractNumId w:val="14"/>
  </w:num>
  <w:num w:numId="14">
    <w:abstractNumId w:val="29"/>
  </w:num>
  <w:num w:numId="15">
    <w:abstractNumId w:val="42"/>
  </w:num>
  <w:num w:numId="16">
    <w:abstractNumId w:val="16"/>
  </w:num>
  <w:num w:numId="17">
    <w:abstractNumId w:val="28"/>
  </w:num>
  <w:num w:numId="18">
    <w:abstractNumId w:val="4"/>
  </w:num>
  <w:num w:numId="19">
    <w:abstractNumId w:val="3"/>
  </w:num>
  <w:num w:numId="20">
    <w:abstractNumId w:val="37"/>
  </w:num>
  <w:num w:numId="21">
    <w:abstractNumId w:val="33"/>
  </w:num>
  <w:num w:numId="22">
    <w:abstractNumId w:val="21"/>
  </w:num>
  <w:num w:numId="23">
    <w:abstractNumId w:val="19"/>
  </w:num>
  <w:num w:numId="24">
    <w:abstractNumId w:val="25"/>
  </w:num>
  <w:num w:numId="25">
    <w:abstractNumId w:val="39"/>
  </w:num>
  <w:num w:numId="26">
    <w:abstractNumId w:val="10"/>
  </w:num>
  <w:num w:numId="27">
    <w:abstractNumId w:val="24"/>
  </w:num>
  <w:num w:numId="28">
    <w:abstractNumId w:val="32"/>
  </w:num>
  <w:num w:numId="29">
    <w:abstractNumId w:val="30"/>
  </w:num>
  <w:num w:numId="30">
    <w:abstractNumId w:val="18"/>
  </w:num>
  <w:num w:numId="31">
    <w:abstractNumId w:val="34"/>
  </w:num>
  <w:num w:numId="32">
    <w:abstractNumId w:val="17"/>
  </w:num>
  <w:num w:numId="33">
    <w:abstractNumId w:val="26"/>
  </w:num>
  <w:num w:numId="34">
    <w:abstractNumId w:val="43"/>
  </w:num>
  <w:num w:numId="35">
    <w:abstractNumId w:val="6"/>
  </w:num>
  <w:num w:numId="36">
    <w:abstractNumId w:val="23"/>
  </w:num>
  <w:num w:numId="37">
    <w:abstractNumId w:val="2"/>
  </w:num>
  <w:num w:numId="38">
    <w:abstractNumId w:val="27"/>
  </w:num>
  <w:num w:numId="39">
    <w:abstractNumId w:val="31"/>
  </w:num>
  <w:num w:numId="40">
    <w:abstractNumId w:val="15"/>
  </w:num>
  <w:num w:numId="41">
    <w:abstractNumId w:val="13"/>
  </w:num>
  <w:num w:numId="42">
    <w:abstractNumId w:val="12"/>
  </w:num>
  <w:num w:numId="43">
    <w:abstractNumId w:val="38"/>
  </w:num>
  <w:num w:numId="44">
    <w:abstractNumId w:val="5"/>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0A"/>
    <w:rsid w:val="000045AF"/>
    <w:rsid w:val="00005737"/>
    <w:rsid w:val="00045B49"/>
    <w:rsid w:val="0004728A"/>
    <w:rsid w:val="000510CF"/>
    <w:rsid w:val="00055CD8"/>
    <w:rsid w:val="00057947"/>
    <w:rsid w:val="0006028A"/>
    <w:rsid w:val="000700F2"/>
    <w:rsid w:val="00084141"/>
    <w:rsid w:val="00084B7A"/>
    <w:rsid w:val="00085A4E"/>
    <w:rsid w:val="000D6EFC"/>
    <w:rsid w:val="000F0DCB"/>
    <w:rsid w:val="00107E48"/>
    <w:rsid w:val="00126E12"/>
    <w:rsid w:val="00142AAB"/>
    <w:rsid w:val="00190275"/>
    <w:rsid w:val="00195BA8"/>
    <w:rsid w:val="001B6DC8"/>
    <w:rsid w:val="001D2EB5"/>
    <w:rsid w:val="001D42FD"/>
    <w:rsid w:val="0020706E"/>
    <w:rsid w:val="00210355"/>
    <w:rsid w:val="00235CB1"/>
    <w:rsid w:val="002745B7"/>
    <w:rsid w:val="002A0B3D"/>
    <w:rsid w:val="002A1553"/>
    <w:rsid w:val="002C2A0A"/>
    <w:rsid w:val="002C56B9"/>
    <w:rsid w:val="003053BA"/>
    <w:rsid w:val="00321C29"/>
    <w:rsid w:val="003452A9"/>
    <w:rsid w:val="003537FD"/>
    <w:rsid w:val="00356591"/>
    <w:rsid w:val="00395149"/>
    <w:rsid w:val="003A215E"/>
    <w:rsid w:val="003B569A"/>
    <w:rsid w:val="003C7605"/>
    <w:rsid w:val="003C769D"/>
    <w:rsid w:val="003E735D"/>
    <w:rsid w:val="003F0AD1"/>
    <w:rsid w:val="004105A7"/>
    <w:rsid w:val="00420946"/>
    <w:rsid w:val="00421ECC"/>
    <w:rsid w:val="0042285F"/>
    <w:rsid w:val="00447BA7"/>
    <w:rsid w:val="004638CA"/>
    <w:rsid w:val="004654F0"/>
    <w:rsid w:val="004660D6"/>
    <w:rsid w:val="004732AB"/>
    <w:rsid w:val="00476F39"/>
    <w:rsid w:val="004924B7"/>
    <w:rsid w:val="004956FE"/>
    <w:rsid w:val="004A284E"/>
    <w:rsid w:val="004B3568"/>
    <w:rsid w:val="004D0C8C"/>
    <w:rsid w:val="004F5751"/>
    <w:rsid w:val="00500A0E"/>
    <w:rsid w:val="00522D14"/>
    <w:rsid w:val="0057053D"/>
    <w:rsid w:val="00572D43"/>
    <w:rsid w:val="005740C6"/>
    <w:rsid w:val="00581637"/>
    <w:rsid w:val="005826A7"/>
    <w:rsid w:val="00584C31"/>
    <w:rsid w:val="00585FB9"/>
    <w:rsid w:val="0059026A"/>
    <w:rsid w:val="00593C79"/>
    <w:rsid w:val="00594F3E"/>
    <w:rsid w:val="005A08C0"/>
    <w:rsid w:val="005D3C0C"/>
    <w:rsid w:val="006A4886"/>
    <w:rsid w:val="006A5CE1"/>
    <w:rsid w:val="006B6410"/>
    <w:rsid w:val="006C0E54"/>
    <w:rsid w:val="00702ADC"/>
    <w:rsid w:val="00706001"/>
    <w:rsid w:val="00757AC5"/>
    <w:rsid w:val="00783195"/>
    <w:rsid w:val="007D0F57"/>
    <w:rsid w:val="007F2000"/>
    <w:rsid w:val="00807261"/>
    <w:rsid w:val="0081617B"/>
    <w:rsid w:val="00861F10"/>
    <w:rsid w:val="00877A7A"/>
    <w:rsid w:val="00881C6D"/>
    <w:rsid w:val="008A0402"/>
    <w:rsid w:val="008D124E"/>
    <w:rsid w:val="008D3CD1"/>
    <w:rsid w:val="009434A0"/>
    <w:rsid w:val="00950413"/>
    <w:rsid w:val="009627EF"/>
    <w:rsid w:val="00962B3C"/>
    <w:rsid w:val="009677FC"/>
    <w:rsid w:val="009B388A"/>
    <w:rsid w:val="00A01D08"/>
    <w:rsid w:val="00A10688"/>
    <w:rsid w:val="00A16B21"/>
    <w:rsid w:val="00A25818"/>
    <w:rsid w:val="00A4323A"/>
    <w:rsid w:val="00A52958"/>
    <w:rsid w:val="00A613E0"/>
    <w:rsid w:val="00A63829"/>
    <w:rsid w:val="00A64B49"/>
    <w:rsid w:val="00A91A59"/>
    <w:rsid w:val="00A94E55"/>
    <w:rsid w:val="00AA08B3"/>
    <w:rsid w:val="00AC4294"/>
    <w:rsid w:val="00AD7610"/>
    <w:rsid w:val="00AF4B8F"/>
    <w:rsid w:val="00AF6E21"/>
    <w:rsid w:val="00AF6FBB"/>
    <w:rsid w:val="00B03674"/>
    <w:rsid w:val="00B163E2"/>
    <w:rsid w:val="00B3137C"/>
    <w:rsid w:val="00B35A4F"/>
    <w:rsid w:val="00B3795C"/>
    <w:rsid w:val="00B5794C"/>
    <w:rsid w:val="00B66341"/>
    <w:rsid w:val="00B75635"/>
    <w:rsid w:val="00B76E51"/>
    <w:rsid w:val="00B91C13"/>
    <w:rsid w:val="00B9635D"/>
    <w:rsid w:val="00BB797D"/>
    <w:rsid w:val="00BC27CF"/>
    <w:rsid w:val="00BC73E4"/>
    <w:rsid w:val="00BD0343"/>
    <w:rsid w:val="00BD5666"/>
    <w:rsid w:val="00BD5F25"/>
    <w:rsid w:val="00C308DC"/>
    <w:rsid w:val="00C4031E"/>
    <w:rsid w:val="00C53AB3"/>
    <w:rsid w:val="00C6140A"/>
    <w:rsid w:val="00C82C8F"/>
    <w:rsid w:val="00C947DC"/>
    <w:rsid w:val="00CA63C0"/>
    <w:rsid w:val="00CC18FD"/>
    <w:rsid w:val="00CC54B3"/>
    <w:rsid w:val="00CD0D2B"/>
    <w:rsid w:val="00CD65E8"/>
    <w:rsid w:val="00D012F2"/>
    <w:rsid w:val="00D10051"/>
    <w:rsid w:val="00D35998"/>
    <w:rsid w:val="00D44CD7"/>
    <w:rsid w:val="00D95CE6"/>
    <w:rsid w:val="00DA08D2"/>
    <w:rsid w:val="00DA396E"/>
    <w:rsid w:val="00DA5664"/>
    <w:rsid w:val="00DC2636"/>
    <w:rsid w:val="00DC38F4"/>
    <w:rsid w:val="00DD3B7E"/>
    <w:rsid w:val="00DF312D"/>
    <w:rsid w:val="00E2646C"/>
    <w:rsid w:val="00E63C7B"/>
    <w:rsid w:val="00E80BDF"/>
    <w:rsid w:val="00E85F53"/>
    <w:rsid w:val="00E91490"/>
    <w:rsid w:val="00E91C10"/>
    <w:rsid w:val="00EB0B7F"/>
    <w:rsid w:val="00EC5AFD"/>
    <w:rsid w:val="00ED0845"/>
    <w:rsid w:val="00EE6DB4"/>
    <w:rsid w:val="00F12A8E"/>
    <w:rsid w:val="00F46AAE"/>
    <w:rsid w:val="00FB3E01"/>
    <w:rsid w:val="00FB70F1"/>
    <w:rsid w:val="00FF3E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30588"/>
  <w15:docId w15:val="{C1002864-F756-40FD-8044-30B8EAA7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5B7"/>
    <w:rPr>
      <w:rFonts w:eastAsiaTheme="minorEastAsia"/>
    </w:rPr>
  </w:style>
  <w:style w:type="paragraph" w:styleId="Heading1">
    <w:name w:val="heading 1"/>
    <w:basedOn w:val="Normal"/>
    <w:link w:val="Heading1Char"/>
    <w:uiPriority w:val="9"/>
    <w:qFormat/>
    <w:rsid w:val="00E63C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E63C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40A"/>
  </w:style>
  <w:style w:type="paragraph" w:styleId="Footer">
    <w:name w:val="footer"/>
    <w:basedOn w:val="Normal"/>
    <w:link w:val="FooterChar"/>
    <w:uiPriority w:val="99"/>
    <w:unhideWhenUsed/>
    <w:rsid w:val="00C6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40A"/>
  </w:style>
  <w:style w:type="character" w:customStyle="1" w:styleId="Heading1Char">
    <w:name w:val="Heading 1 Char"/>
    <w:basedOn w:val="DefaultParagraphFont"/>
    <w:link w:val="Heading1"/>
    <w:uiPriority w:val="9"/>
    <w:rsid w:val="00E63C7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63C7B"/>
    <w:rPr>
      <w:rFonts w:asciiTheme="majorHAnsi" w:eastAsiaTheme="majorEastAsia" w:hAnsiTheme="majorHAnsi" w:cstheme="majorBidi"/>
      <w:b/>
      <w:bCs/>
      <w:color w:val="4F81BD" w:themeColor="accent1"/>
      <w:sz w:val="26"/>
      <w:szCs w:val="26"/>
    </w:rPr>
  </w:style>
  <w:style w:type="paragraph" w:customStyle="1" w:styleId="Default">
    <w:name w:val="Default"/>
    <w:rsid w:val="00E63C7B"/>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A2">
    <w:name w:val="A2"/>
    <w:uiPriority w:val="99"/>
    <w:rsid w:val="00E63C7B"/>
    <w:rPr>
      <w:rFonts w:cs="Georgia"/>
      <w:color w:val="000000"/>
      <w:sz w:val="18"/>
      <w:szCs w:val="18"/>
    </w:rPr>
  </w:style>
  <w:style w:type="table" w:styleId="TableGrid">
    <w:name w:val="Table Grid"/>
    <w:basedOn w:val="TableNormal"/>
    <w:uiPriority w:val="59"/>
    <w:rsid w:val="00E63C7B"/>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E63C7B"/>
    <w:rPr>
      <w:vertAlign w:val="superscript"/>
    </w:rPr>
  </w:style>
  <w:style w:type="character" w:customStyle="1" w:styleId="apple-converted-space">
    <w:name w:val="apple-converted-space"/>
    <w:basedOn w:val="DefaultParagraphFont"/>
    <w:rsid w:val="00E63C7B"/>
  </w:style>
  <w:style w:type="character" w:styleId="Emphasis">
    <w:name w:val="Emphasis"/>
    <w:basedOn w:val="DefaultParagraphFont"/>
    <w:uiPriority w:val="20"/>
    <w:qFormat/>
    <w:rsid w:val="00E63C7B"/>
    <w:rPr>
      <w:i/>
      <w:iCs/>
    </w:rPr>
  </w:style>
  <w:style w:type="character" w:styleId="Hyperlink">
    <w:name w:val="Hyperlink"/>
    <w:basedOn w:val="DefaultParagraphFont"/>
    <w:uiPriority w:val="99"/>
    <w:unhideWhenUsed/>
    <w:rsid w:val="00E63C7B"/>
    <w:rPr>
      <w:color w:val="0000FF" w:themeColor="hyperlink"/>
      <w:u w:val="single"/>
    </w:rPr>
  </w:style>
  <w:style w:type="paragraph" w:styleId="EndnoteText">
    <w:name w:val="endnote text"/>
    <w:basedOn w:val="Default"/>
    <w:next w:val="Default"/>
    <w:link w:val="EndnoteTextChar"/>
    <w:uiPriority w:val="99"/>
    <w:rsid w:val="00E63C7B"/>
    <w:rPr>
      <w:rFonts w:ascii="CG Times" w:eastAsiaTheme="minorEastAsia" w:hAnsi="CG Times" w:cstheme="minorBidi"/>
      <w:color w:val="auto"/>
      <w:lang w:val="en-US"/>
    </w:rPr>
  </w:style>
  <w:style w:type="character" w:customStyle="1" w:styleId="EndnoteTextChar">
    <w:name w:val="Endnote Text Char"/>
    <w:basedOn w:val="DefaultParagraphFont"/>
    <w:link w:val="EndnoteText"/>
    <w:uiPriority w:val="99"/>
    <w:rsid w:val="00E63C7B"/>
    <w:rPr>
      <w:rFonts w:ascii="CG Times" w:eastAsiaTheme="minorEastAsia" w:hAnsi="CG Times"/>
      <w:sz w:val="24"/>
      <w:szCs w:val="24"/>
    </w:rPr>
  </w:style>
  <w:style w:type="paragraph" w:styleId="FootnoteText">
    <w:name w:val="footnote text"/>
    <w:basedOn w:val="Normal"/>
    <w:link w:val="FootnoteTextChar"/>
    <w:uiPriority w:val="99"/>
    <w:unhideWhenUsed/>
    <w:rsid w:val="00E63C7B"/>
    <w:pPr>
      <w:spacing w:after="0" w:line="240" w:lineRule="auto"/>
    </w:pPr>
    <w:rPr>
      <w:sz w:val="20"/>
      <w:szCs w:val="20"/>
    </w:rPr>
  </w:style>
  <w:style w:type="character" w:customStyle="1" w:styleId="FootnoteTextChar">
    <w:name w:val="Footnote Text Char"/>
    <w:basedOn w:val="DefaultParagraphFont"/>
    <w:link w:val="FootnoteText"/>
    <w:uiPriority w:val="99"/>
    <w:rsid w:val="00E63C7B"/>
    <w:rPr>
      <w:rFonts w:eastAsiaTheme="minorEastAsia"/>
      <w:sz w:val="20"/>
      <w:szCs w:val="20"/>
    </w:rPr>
  </w:style>
  <w:style w:type="character" w:styleId="FootnoteReference">
    <w:name w:val="footnote reference"/>
    <w:basedOn w:val="DefaultParagraphFont"/>
    <w:uiPriority w:val="99"/>
    <w:unhideWhenUsed/>
    <w:rsid w:val="00E63C7B"/>
    <w:rPr>
      <w:vertAlign w:val="superscript"/>
    </w:rPr>
  </w:style>
  <w:style w:type="character" w:customStyle="1" w:styleId="fontstyle01">
    <w:name w:val="fontstyle01"/>
    <w:basedOn w:val="DefaultParagraphFont"/>
    <w:rsid w:val="000D6EFC"/>
    <w:rPr>
      <w:rFonts w:ascii="Times-Roman" w:hAnsi="Times-Roman" w:hint="default"/>
      <w:b w:val="0"/>
      <w:bCs w:val="0"/>
      <w:i w:val="0"/>
      <w:iCs w:val="0"/>
      <w:color w:val="000000"/>
      <w:sz w:val="24"/>
      <w:szCs w:val="24"/>
    </w:rPr>
  </w:style>
  <w:style w:type="paragraph" w:styleId="ListParagraph">
    <w:name w:val="List Paragraph"/>
    <w:basedOn w:val="Normal"/>
    <w:uiPriority w:val="34"/>
    <w:qFormat/>
    <w:rsid w:val="003F0AD1"/>
    <w:pPr>
      <w:spacing w:after="0" w:line="240" w:lineRule="auto"/>
      <w:ind w:left="720"/>
      <w:contextualSpacing/>
    </w:pPr>
    <w:rPr>
      <w:rFonts w:ascii="Jameel Noori Nastaleeq" w:hAnsi="Jameel Noori Nastaleeq" w:cs="Jameel Noori Nastaleeq"/>
      <w:sz w:val="32"/>
      <w:szCs w:val="32"/>
      <w:lang w:bidi="ur-PK"/>
    </w:rPr>
  </w:style>
  <w:style w:type="paragraph" w:customStyle="1" w:styleId="NormalBlack">
    <w:name w:val="Normal + Black"/>
    <w:basedOn w:val="Normal"/>
    <w:uiPriority w:val="99"/>
    <w:rsid w:val="0042285F"/>
    <w:pPr>
      <w:spacing w:after="0" w:line="360" w:lineRule="auto"/>
      <w:jc w:val="both"/>
    </w:pPr>
    <w:rPr>
      <w:rFonts w:ascii="Times New Roman" w:eastAsia="MS Mincho" w:hAnsi="Times New Roman" w:cs="Times New Roman"/>
      <w:b/>
      <w:sz w:val="24"/>
      <w:szCs w:val="24"/>
      <w:lang w:val="en-GB"/>
    </w:rPr>
  </w:style>
  <w:style w:type="character" w:styleId="CommentReference">
    <w:name w:val="annotation reference"/>
    <w:uiPriority w:val="99"/>
    <w:semiHidden/>
    <w:rsid w:val="0042285F"/>
    <w:rPr>
      <w:rFonts w:cs="Times New Roman"/>
      <w:sz w:val="16"/>
      <w:szCs w:val="16"/>
    </w:rPr>
  </w:style>
  <w:style w:type="paragraph" w:styleId="NoSpacing">
    <w:name w:val="No Spacing"/>
    <w:uiPriority w:val="1"/>
    <w:qFormat/>
    <w:rsid w:val="0042285F"/>
    <w:pPr>
      <w:spacing w:after="0" w:line="240" w:lineRule="auto"/>
    </w:pPr>
    <w:rPr>
      <w:rFonts w:ascii="Calibri" w:eastAsia="MS Mincho" w:hAnsi="Calibri" w:cs="Times New Roman"/>
      <w:lang w:eastAsia="ja-JP"/>
    </w:rPr>
  </w:style>
  <w:style w:type="paragraph" w:styleId="CommentText">
    <w:name w:val="annotation text"/>
    <w:basedOn w:val="Normal"/>
    <w:link w:val="CommentTextChar"/>
    <w:uiPriority w:val="99"/>
    <w:semiHidden/>
    <w:unhideWhenUsed/>
    <w:rsid w:val="003C7605"/>
    <w:pPr>
      <w:spacing w:after="0" w:line="240" w:lineRule="auto"/>
    </w:pPr>
    <w:rPr>
      <w:rFonts w:ascii="Times New Roman" w:eastAsia="MS Mincho" w:hAnsi="Times New Roman" w:cs="Times New Roman"/>
      <w:sz w:val="20"/>
      <w:szCs w:val="20"/>
    </w:rPr>
  </w:style>
  <w:style w:type="character" w:customStyle="1" w:styleId="CommentTextChar">
    <w:name w:val="Comment Text Char"/>
    <w:basedOn w:val="DefaultParagraphFont"/>
    <w:link w:val="CommentText"/>
    <w:uiPriority w:val="99"/>
    <w:semiHidden/>
    <w:rsid w:val="003C7605"/>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7605"/>
    <w:rPr>
      <w:b/>
      <w:bCs/>
    </w:rPr>
  </w:style>
  <w:style w:type="character" w:customStyle="1" w:styleId="CommentSubjectChar">
    <w:name w:val="Comment Subject Char"/>
    <w:basedOn w:val="CommentTextChar"/>
    <w:link w:val="CommentSubject"/>
    <w:uiPriority w:val="99"/>
    <w:semiHidden/>
    <w:rsid w:val="003C7605"/>
    <w:rPr>
      <w:rFonts w:ascii="Times New Roman" w:eastAsia="MS Mincho" w:hAnsi="Times New Roman" w:cs="Times New Roman"/>
      <w:b/>
      <w:bCs/>
      <w:sz w:val="20"/>
      <w:szCs w:val="20"/>
    </w:rPr>
  </w:style>
  <w:style w:type="paragraph" w:styleId="BalloonText">
    <w:name w:val="Balloon Text"/>
    <w:basedOn w:val="Normal"/>
    <w:link w:val="BalloonTextChar"/>
    <w:uiPriority w:val="99"/>
    <w:semiHidden/>
    <w:unhideWhenUsed/>
    <w:rsid w:val="003C7605"/>
    <w:pPr>
      <w:spacing w:after="0" w:line="240" w:lineRule="auto"/>
    </w:pPr>
    <w:rPr>
      <w:rFonts w:ascii="Tahoma" w:eastAsia="MS Mincho" w:hAnsi="Tahoma" w:cs="Tahoma"/>
      <w:sz w:val="16"/>
      <w:szCs w:val="16"/>
    </w:rPr>
  </w:style>
  <w:style w:type="character" w:customStyle="1" w:styleId="BalloonTextChar">
    <w:name w:val="Balloon Text Char"/>
    <w:basedOn w:val="DefaultParagraphFont"/>
    <w:link w:val="BalloonText"/>
    <w:uiPriority w:val="99"/>
    <w:semiHidden/>
    <w:rsid w:val="003C7605"/>
    <w:rPr>
      <w:rFonts w:ascii="Tahoma" w:eastAsia="MS Mincho" w:hAnsi="Tahoma" w:cs="Tahoma"/>
      <w:sz w:val="16"/>
      <w:szCs w:val="16"/>
    </w:rPr>
  </w:style>
  <w:style w:type="character" w:customStyle="1" w:styleId="ff2">
    <w:name w:val="ff2"/>
    <w:rsid w:val="003C7605"/>
  </w:style>
  <w:style w:type="character" w:customStyle="1" w:styleId="ls63">
    <w:name w:val="ls63"/>
    <w:rsid w:val="003C7605"/>
  </w:style>
  <w:style w:type="character" w:customStyle="1" w:styleId="ls9">
    <w:name w:val="ls9"/>
    <w:rsid w:val="003C7605"/>
  </w:style>
  <w:style w:type="character" w:customStyle="1" w:styleId="lsdb">
    <w:name w:val="lsdb"/>
    <w:rsid w:val="003C7605"/>
  </w:style>
  <w:style w:type="character" w:customStyle="1" w:styleId="ls93">
    <w:name w:val="ls93"/>
    <w:rsid w:val="003C7605"/>
  </w:style>
  <w:style w:type="character" w:customStyle="1" w:styleId="ff1">
    <w:name w:val="ff1"/>
    <w:rsid w:val="003C7605"/>
  </w:style>
  <w:style w:type="character" w:customStyle="1" w:styleId="v6">
    <w:name w:val="v6"/>
    <w:rsid w:val="003C7605"/>
  </w:style>
  <w:style w:type="character" w:customStyle="1" w:styleId="lsdc">
    <w:name w:val="lsdc"/>
    <w:rsid w:val="003C7605"/>
  </w:style>
  <w:style w:type="character" w:customStyle="1" w:styleId="lsdd">
    <w:name w:val="lsdd"/>
    <w:rsid w:val="003C7605"/>
  </w:style>
  <w:style w:type="character" w:customStyle="1" w:styleId="lsb5">
    <w:name w:val="lsb5"/>
    <w:rsid w:val="003C7605"/>
  </w:style>
  <w:style w:type="character" w:customStyle="1" w:styleId="ls66">
    <w:name w:val="ls66"/>
    <w:rsid w:val="003C7605"/>
  </w:style>
  <w:style w:type="character" w:customStyle="1" w:styleId="lsbf">
    <w:name w:val="lsbf"/>
    <w:rsid w:val="003C7605"/>
  </w:style>
  <w:style w:type="character" w:customStyle="1" w:styleId="lsde">
    <w:name w:val="lsde"/>
    <w:rsid w:val="003C7605"/>
  </w:style>
  <w:style w:type="character" w:customStyle="1" w:styleId="ls87">
    <w:name w:val="ls87"/>
    <w:rsid w:val="003C7605"/>
  </w:style>
  <w:style w:type="paragraph" w:styleId="NormalWeb">
    <w:name w:val="Normal (Web)"/>
    <w:basedOn w:val="Normal"/>
    <w:uiPriority w:val="99"/>
    <w:semiHidden/>
    <w:unhideWhenUsed/>
    <w:rsid w:val="002745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erence-accessdate">
    <w:name w:val="reference-accessdate"/>
    <w:basedOn w:val="DefaultParagraphFont"/>
    <w:rsid w:val="00B66341"/>
  </w:style>
  <w:style w:type="character" w:customStyle="1" w:styleId="nowrap">
    <w:name w:val="nowrap"/>
    <w:basedOn w:val="DefaultParagraphFont"/>
    <w:rsid w:val="00B66341"/>
  </w:style>
  <w:style w:type="table" w:customStyle="1" w:styleId="MediumShading11">
    <w:name w:val="Medium Shading 11"/>
    <w:basedOn w:val="TableNormal"/>
    <w:uiPriority w:val="63"/>
    <w:rsid w:val="0081617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Bibliography">
    <w:name w:val="Bibliography"/>
    <w:basedOn w:val="Normal"/>
    <w:next w:val="Normal"/>
    <w:uiPriority w:val="37"/>
    <w:unhideWhenUsed/>
    <w:rsid w:val="000F0DCB"/>
    <w:pPr>
      <w:spacing w:after="0" w:line="480" w:lineRule="auto"/>
      <w:ind w:left="720" w:hanging="720"/>
    </w:pPr>
    <w:rPr>
      <w:rFonts w:eastAsiaTheme="minorHAnsi"/>
      <w:lang w:val="en-AU"/>
    </w:rPr>
  </w:style>
  <w:style w:type="paragraph" w:customStyle="1" w:styleId="simplepara">
    <w:name w:val="simplepara"/>
    <w:basedOn w:val="Normal"/>
    <w:rsid w:val="000F0DC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Caption">
    <w:name w:val="caption"/>
    <w:basedOn w:val="Normal"/>
    <w:next w:val="Normal"/>
    <w:uiPriority w:val="35"/>
    <w:unhideWhenUsed/>
    <w:qFormat/>
    <w:rsid w:val="000F0DCB"/>
    <w:pPr>
      <w:spacing w:line="240" w:lineRule="auto"/>
    </w:pPr>
    <w:rPr>
      <w:rFonts w:eastAsiaTheme="minorHAnsi"/>
      <w:b/>
      <w:bCs/>
      <w:color w:val="4F81BD" w:themeColor="accent1"/>
      <w:sz w:val="18"/>
      <w:szCs w:val="18"/>
      <w:lang w:val="en-AU"/>
    </w:rPr>
  </w:style>
  <w:style w:type="character" w:customStyle="1" w:styleId="name">
    <w:name w:val="name"/>
    <w:basedOn w:val="DefaultParagraphFont"/>
    <w:rsid w:val="000F0DCB"/>
  </w:style>
  <w:style w:type="character" w:customStyle="1" w:styleId="affiliation">
    <w:name w:val="affiliation"/>
    <w:basedOn w:val="DefaultParagraphFont"/>
    <w:rsid w:val="000F0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4.png"/><Relationship Id="rId20" Type="http://schemas.microsoft.com/office/2007/relationships/hdphoto" Target="media/hdphoto1.wdp"/><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microsoft.com/office/2007/relationships/hdphoto" Target="media/hdphoto3.wdp"/><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microsoft.com/office/2007/relationships/hdphoto" Target="media/hdphoto2.wdp"/><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31DE31-5A52-474A-B53B-8FC2F43B1707}" type="doc">
      <dgm:prSet loTypeId="urn:microsoft.com/office/officeart/2005/8/layout/hierarchy5" loCatId="hierarchy" qsTypeId="urn:microsoft.com/office/officeart/2005/8/quickstyle/simple3" qsCatId="simple" csTypeId="urn:microsoft.com/office/officeart/2005/8/colors/accent0_1" csCatId="mainScheme" phldr="1"/>
      <dgm:spPr/>
      <dgm:t>
        <a:bodyPr/>
        <a:lstStyle/>
        <a:p>
          <a:endParaRPr lang="en-AU"/>
        </a:p>
      </dgm:t>
    </dgm:pt>
    <dgm:pt modelId="{216A1A40-51E3-4010-B0E9-1E3C434A2BD6}">
      <dgm:prSet phldrT="[Text]" custT="1"/>
      <dgm:spPr/>
      <dgm:t>
        <a:bodyPr/>
        <a:lstStyle/>
        <a:p>
          <a:pPr algn="ctr"/>
          <a:r>
            <a:rPr lang="en-AU" sz="800" b="1"/>
            <a:t>CASE STUDY METHODOLOGY - TYPES, ELEMENTS AND IMPLEMENTATION</a:t>
          </a:r>
          <a:endParaRPr lang="en-AU" sz="800"/>
        </a:p>
      </dgm:t>
    </dgm:pt>
    <dgm:pt modelId="{8F21A03B-F4D9-433E-82EE-A7B5DC96624E}" type="parTrans" cxnId="{2442C5D0-6C3C-4542-B21C-451C3BE016CF}">
      <dgm:prSet/>
      <dgm:spPr/>
      <dgm:t>
        <a:bodyPr/>
        <a:lstStyle/>
        <a:p>
          <a:pPr algn="ctr"/>
          <a:endParaRPr lang="en-AU" sz="1800"/>
        </a:p>
      </dgm:t>
    </dgm:pt>
    <dgm:pt modelId="{B4662E1A-EE46-4EA4-A66B-E4A290F69978}" type="sibTrans" cxnId="{2442C5D0-6C3C-4542-B21C-451C3BE016CF}">
      <dgm:prSet/>
      <dgm:spPr/>
      <dgm:t>
        <a:bodyPr/>
        <a:lstStyle/>
        <a:p>
          <a:pPr algn="ctr"/>
          <a:endParaRPr lang="en-AU" sz="1800"/>
        </a:p>
      </dgm:t>
    </dgm:pt>
    <dgm:pt modelId="{19B03DC1-831E-42FB-90E6-9F679A5B30D6}">
      <dgm:prSet phldrT="[Text]" custT="1"/>
      <dgm:spPr/>
      <dgm:t>
        <a:bodyPr/>
        <a:lstStyle/>
        <a:p>
          <a:pPr algn="ctr"/>
          <a:r>
            <a:rPr lang="en-AU" sz="800"/>
            <a:t>Methodological aspects</a:t>
          </a:r>
        </a:p>
      </dgm:t>
    </dgm:pt>
    <dgm:pt modelId="{EB0D4C52-0D82-41AF-9E2D-877DBF2C5132}" type="parTrans" cxnId="{D5E10AEC-2FCC-4400-B806-DC73D4A02865}">
      <dgm:prSet custT="1"/>
      <dgm:spPr/>
      <dgm:t>
        <a:bodyPr/>
        <a:lstStyle/>
        <a:p>
          <a:pPr algn="ctr"/>
          <a:endParaRPr lang="en-AU" sz="600"/>
        </a:p>
      </dgm:t>
    </dgm:pt>
    <dgm:pt modelId="{8066BB56-CA58-4B66-9FCB-56D4B03A0EAB}" type="sibTrans" cxnId="{D5E10AEC-2FCC-4400-B806-DC73D4A02865}">
      <dgm:prSet/>
      <dgm:spPr/>
      <dgm:t>
        <a:bodyPr/>
        <a:lstStyle/>
        <a:p>
          <a:pPr algn="ctr"/>
          <a:endParaRPr lang="en-AU" sz="1800"/>
        </a:p>
      </dgm:t>
    </dgm:pt>
    <dgm:pt modelId="{BDC878A0-A555-4326-88C5-851EE6895106}">
      <dgm:prSet phldrT="[Text]" custT="1"/>
      <dgm:spPr/>
      <dgm:t>
        <a:bodyPr/>
        <a:lstStyle/>
        <a:p>
          <a:pPr algn="ctr"/>
          <a:r>
            <a:rPr lang="en-AU" sz="800"/>
            <a:t>Relationship of case study with other methologies</a:t>
          </a:r>
        </a:p>
      </dgm:t>
    </dgm:pt>
    <dgm:pt modelId="{951FE634-ADB1-40B9-8299-8944D348A71B}" type="parTrans" cxnId="{9C1792D5-2BA5-412E-82DE-DD110CAE1977}">
      <dgm:prSet custT="1"/>
      <dgm:spPr/>
      <dgm:t>
        <a:bodyPr/>
        <a:lstStyle/>
        <a:p>
          <a:pPr algn="ctr"/>
          <a:endParaRPr lang="en-AU" sz="500"/>
        </a:p>
      </dgm:t>
    </dgm:pt>
    <dgm:pt modelId="{7380CED9-EF28-419A-A03D-751C9A69D0A7}" type="sibTrans" cxnId="{9C1792D5-2BA5-412E-82DE-DD110CAE1977}">
      <dgm:prSet/>
      <dgm:spPr/>
      <dgm:t>
        <a:bodyPr/>
        <a:lstStyle/>
        <a:p>
          <a:pPr algn="ctr"/>
          <a:endParaRPr lang="en-AU" sz="1800"/>
        </a:p>
      </dgm:t>
    </dgm:pt>
    <dgm:pt modelId="{1E9399D4-8887-43D5-9575-B691858E95B8}">
      <dgm:prSet phldrT="[Text]" custT="1"/>
      <dgm:spPr/>
      <dgm:t>
        <a:bodyPr/>
        <a:lstStyle/>
        <a:p>
          <a:pPr algn="ctr"/>
          <a:r>
            <a:rPr lang="en-AU" sz="800"/>
            <a:t>When can this methodology be applied</a:t>
          </a:r>
        </a:p>
      </dgm:t>
    </dgm:pt>
    <dgm:pt modelId="{5FBFA139-BB21-4051-B34E-5F730B33B099}" type="parTrans" cxnId="{308B3D31-FDD6-4663-9B13-84D6ABCB7214}">
      <dgm:prSet custT="1"/>
      <dgm:spPr/>
      <dgm:t>
        <a:bodyPr/>
        <a:lstStyle/>
        <a:p>
          <a:pPr algn="ctr"/>
          <a:endParaRPr lang="en-AU" sz="500"/>
        </a:p>
      </dgm:t>
    </dgm:pt>
    <dgm:pt modelId="{A23721CF-E8C7-4850-B9F0-00935974A634}" type="sibTrans" cxnId="{308B3D31-FDD6-4663-9B13-84D6ABCB7214}">
      <dgm:prSet/>
      <dgm:spPr/>
      <dgm:t>
        <a:bodyPr/>
        <a:lstStyle/>
        <a:p>
          <a:pPr algn="ctr"/>
          <a:endParaRPr lang="en-AU" sz="1800"/>
        </a:p>
      </dgm:t>
    </dgm:pt>
    <dgm:pt modelId="{8288A17B-61CE-4EB4-A47B-D74AEFC39074}">
      <dgm:prSet phldrT="[Text]" custT="1"/>
      <dgm:spPr/>
      <dgm:t>
        <a:bodyPr/>
        <a:lstStyle/>
        <a:p>
          <a:pPr algn="ctr"/>
          <a:r>
            <a:rPr lang="en-AU" sz="800"/>
            <a:t>Methods</a:t>
          </a:r>
        </a:p>
      </dgm:t>
    </dgm:pt>
    <dgm:pt modelId="{72CE4E02-B41D-44C1-8D07-E8153171A615}" type="parTrans" cxnId="{5168E852-DDB5-4877-BAC3-2014890B83AD}">
      <dgm:prSet custT="1"/>
      <dgm:spPr/>
      <dgm:t>
        <a:bodyPr/>
        <a:lstStyle/>
        <a:p>
          <a:pPr algn="ctr"/>
          <a:endParaRPr lang="en-AU" sz="500"/>
        </a:p>
      </dgm:t>
    </dgm:pt>
    <dgm:pt modelId="{436A9954-D826-40AA-96EF-8AF2CEDD9BB8}" type="sibTrans" cxnId="{5168E852-DDB5-4877-BAC3-2014890B83AD}">
      <dgm:prSet/>
      <dgm:spPr/>
      <dgm:t>
        <a:bodyPr/>
        <a:lstStyle/>
        <a:p>
          <a:pPr algn="ctr"/>
          <a:endParaRPr lang="en-AU" sz="1800"/>
        </a:p>
      </dgm:t>
    </dgm:pt>
    <dgm:pt modelId="{90D1924C-9AD7-4E43-9FAC-676FC2D6D569}">
      <dgm:prSet phldrT="[Text]" custT="1"/>
      <dgm:spPr/>
      <dgm:t>
        <a:bodyPr/>
        <a:lstStyle/>
        <a:p>
          <a:pPr algn="ctr"/>
          <a:r>
            <a:rPr lang="en-AU" sz="800"/>
            <a:t>Historical Context</a:t>
          </a:r>
        </a:p>
      </dgm:t>
    </dgm:pt>
    <dgm:pt modelId="{EC804BF1-2709-45B1-BE55-165FDFAE58BF}" type="parTrans" cxnId="{1A1C815C-EEBA-461B-AB55-3BDA1B2B8C4F}">
      <dgm:prSet custT="1"/>
      <dgm:spPr/>
      <dgm:t>
        <a:bodyPr/>
        <a:lstStyle/>
        <a:p>
          <a:pPr algn="ctr"/>
          <a:endParaRPr lang="en-AU" sz="500"/>
        </a:p>
      </dgm:t>
    </dgm:pt>
    <dgm:pt modelId="{71591264-CA07-46D9-983C-B6C631E6FFE9}" type="sibTrans" cxnId="{1A1C815C-EEBA-461B-AB55-3BDA1B2B8C4F}">
      <dgm:prSet/>
      <dgm:spPr/>
      <dgm:t>
        <a:bodyPr/>
        <a:lstStyle/>
        <a:p>
          <a:pPr algn="ctr"/>
          <a:endParaRPr lang="en-AU" sz="1800"/>
        </a:p>
      </dgm:t>
    </dgm:pt>
    <dgm:pt modelId="{85F63478-5D35-430D-9AF6-0769F87EF3AA}">
      <dgm:prSet phldrT="[Text]" custT="1"/>
      <dgm:spPr/>
      <dgm:t>
        <a:bodyPr/>
        <a:lstStyle/>
        <a:p>
          <a:pPr algn="ctr"/>
          <a:r>
            <a:rPr lang="en-AU" sz="800"/>
            <a:t>Case Study Research design</a:t>
          </a:r>
        </a:p>
      </dgm:t>
    </dgm:pt>
    <dgm:pt modelId="{20366A14-C910-4053-83B8-221AEBB0920D}" type="parTrans" cxnId="{6B016A96-1527-473C-A1F7-E4F102729C6C}">
      <dgm:prSet custT="1"/>
      <dgm:spPr/>
      <dgm:t>
        <a:bodyPr/>
        <a:lstStyle/>
        <a:p>
          <a:pPr algn="ctr"/>
          <a:endParaRPr lang="en-AU" sz="500"/>
        </a:p>
      </dgm:t>
    </dgm:pt>
    <dgm:pt modelId="{35E8C7FA-E328-4F05-8CF8-62522B98116B}" type="sibTrans" cxnId="{6B016A96-1527-473C-A1F7-E4F102729C6C}">
      <dgm:prSet/>
      <dgm:spPr/>
      <dgm:t>
        <a:bodyPr/>
        <a:lstStyle/>
        <a:p>
          <a:pPr algn="ctr"/>
          <a:endParaRPr lang="en-AU" sz="1800"/>
        </a:p>
      </dgm:t>
    </dgm:pt>
    <dgm:pt modelId="{13454A14-F9C6-4501-948B-86DCA1CEEA58}">
      <dgm:prSet phldrT="[Text]" custT="1"/>
      <dgm:spPr/>
      <dgm:t>
        <a:bodyPr/>
        <a:lstStyle/>
        <a:p>
          <a:pPr algn="ctr"/>
          <a:r>
            <a:rPr lang="en-AU" sz="800"/>
            <a:t>Guidelines proposed by key researchers</a:t>
          </a:r>
        </a:p>
      </dgm:t>
    </dgm:pt>
    <dgm:pt modelId="{0A01A382-0C94-4E58-B64F-948B531F3EBA}" type="parTrans" cxnId="{B3FE02F2-76B7-45C9-B77C-A7720922E008}">
      <dgm:prSet custT="1"/>
      <dgm:spPr/>
      <dgm:t>
        <a:bodyPr/>
        <a:lstStyle/>
        <a:p>
          <a:pPr algn="ctr"/>
          <a:endParaRPr lang="en-AU" sz="500"/>
        </a:p>
      </dgm:t>
    </dgm:pt>
    <dgm:pt modelId="{5585A234-173B-4F8B-AC76-9E94C1C9AA4D}" type="sibTrans" cxnId="{B3FE02F2-76B7-45C9-B77C-A7720922E008}">
      <dgm:prSet/>
      <dgm:spPr/>
      <dgm:t>
        <a:bodyPr/>
        <a:lstStyle/>
        <a:p>
          <a:pPr algn="ctr"/>
          <a:endParaRPr lang="en-AU" sz="1800"/>
        </a:p>
      </dgm:t>
    </dgm:pt>
    <dgm:pt modelId="{10FD64E6-803C-4366-83A9-EA7AA69ECF6A}">
      <dgm:prSet phldrT="[Text]" custT="1"/>
      <dgm:spPr/>
      <dgm:t>
        <a:bodyPr/>
        <a:lstStyle/>
        <a:p>
          <a:pPr algn="ctr"/>
          <a:r>
            <a:rPr lang="en-AU" sz="800"/>
            <a:t>Elements of case study research</a:t>
          </a:r>
        </a:p>
      </dgm:t>
    </dgm:pt>
    <dgm:pt modelId="{19539CBC-1AFF-4362-B07B-F94EA411F45B}" type="parTrans" cxnId="{5C18FAC6-D247-4101-8732-9D14981462C8}">
      <dgm:prSet custT="1"/>
      <dgm:spPr/>
      <dgm:t>
        <a:bodyPr/>
        <a:lstStyle/>
        <a:p>
          <a:pPr algn="ctr"/>
          <a:endParaRPr lang="en-AU" sz="500"/>
        </a:p>
      </dgm:t>
    </dgm:pt>
    <dgm:pt modelId="{ED367C04-FB1C-4C96-8CB2-49A424E5482A}" type="sibTrans" cxnId="{5C18FAC6-D247-4101-8732-9D14981462C8}">
      <dgm:prSet/>
      <dgm:spPr/>
      <dgm:t>
        <a:bodyPr/>
        <a:lstStyle/>
        <a:p>
          <a:pPr algn="ctr"/>
          <a:endParaRPr lang="en-AU" sz="1800"/>
        </a:p>
      </dgm:t>
    </dgm:pt>
    <dgm:pt modelId="{6E998F42-904C-4C7A-88E7-AC2B21E89E17}">
      <dgm:prSet phldrT="[Text]" custT="1"/>
      <dgm:spPr/>
      <dgm:t>
        <a:bodyPr/>
        <a:lstStyle/>
        <a:p>
          <a:pPr algn="ctr"/>
          <a:r>
            <a:rPr lang="en-AU" sz="800"/>
            <a:t>Problem Definition</a:t>
          </a:r>
        </a:p>
      </dgm:t>
    </dgm:pt>
    <dgm:pt modelId="{A2EAFD2C-2E43-4E9F-9AF7-ABAE403A6CFE}" type="parTrans" cxnId="{5FD6E070-A6F2-47BA-A1E7-FFADA7F91950}">
      <dgm:prSet custT="1"/>
      <dgm:spPr/>
      <dgm:t>
        <a:bodyPr/>
        <a:lstStyle/>
        <a:p>
          <a:pPr algn="ctr"/>
          <a:endParaRPr lang="en-AU" sz="500"/>
        </a:p>
      </dgm:t>
    </dgm:pt>
    <dgm:pt modelId="{5BB0D07B-E141-42FF-8BEC-0F0A9066223D}" type="sibTrans" cxnId="{5FD6E070-A6F2-47BA-A1E7-FFADA7F91950}">
      <dgm:prSet/>
      <dgm:spPr/>
      <dgm:t>
        <a:bodyPr/>
        <a:lstStyle/>
        <a:p>
          <a:pPr algn="ctr"/>
          <a:endParaRPr lang="en-AU" sz="1800"/>
        </a:p>
      </dgm:t>
    </dgm:pt>
    <dgm:pt modelId="{5D5E6185-0D10-4506-AACF-DFA43722242B}">
      <dgm:prSet phldrT="[Text]" custT="1"/>
      <dgm:spPr/>
      <dgm:t>
        <a:bodyPr/>
        <a:lstStyle/>
        <a:p>
          <a:pPr algn="ctr"/>
          <a:r>
            <a:rPr lang="en-AU" sz="800"/>
            <a:t>Propositions</a:t>
          </a:r>
        </a:p>
      </dgm:t>
    </dgm:pt>
    <dgm:pt modelId="{DC89DE8D-8981-4035-8D17-7871493DB6EA}" type="parTrans" cxnId="{35A052F7-1CB6-4933-95C7-01B42940ACAD}">
      <dgm:prSet custT="1"/>
      <dgm:spPr/>
      <dgm:t>
        <a:bodyPr/>
        <a:lstStyle/>
        <a:p>
          <a:pPr algn="ctr"/>
          <a:endParaRPr lang="en-AU" sz="500"/>
        </a:p>
      </dgm:t>
    </dgm:pt>
    <dgm:pt modelId="{D3656775-8972-4557-854B-B86D54B10BC4}" type="sibTrans" cxnId="{35A052F7-1CB6-4933-95C7-01B42940ACAD}">
      <dgm:prSet/>
      <dgm:spPr/>
      <dgm:t>
        <a:bodyPr/>
        <a:lstStyle/>
        <a:p>
          <a:pPr algn="ctr"/>
          <a:endParaRPr lang="en-AU" sz="1800"/>
        </a:p>
      </dgm:t>
    </dgm:pt>
    <dgm:pt modelId="{879E2340-2BD3-4641-8F9B-E0F70B34F2B2}">
      <dgm:prSet phldrT="[Text]" custT="1"/>
      <dgm:spPr/>
      <dgm:t>
        <a:bodyPr/>
        <a:lstStyle/>
        <a:p>
          <a:pPr algn="ctr"/>
          <a:r>
            <a:rPr lang="en-AU" sz="800"/>
            <a:t>Cases and units of analysis</a:t>
          </a:r>
        </a:p>
      </dgm:t>
    </dgm:pt>
    <dgm:pt modelId="{2344277F-8A11-4371-898B-FC71C1CA99A0}" type="parTrans" cxnId="{3416B742-CCC0-49D6-A56D-EE44D1BE0324}">
      <dgm:prSet custT="1"/>
      <dgm:spPr/>
      <dgm:t>
        <a:bodyPr/>
        <a:lstStyle/>
        <a:p>
          <a:pPr algn="ctr"/>
          <a:endParaRPr lang="en-AU" sz="500"/>
        </a:p>
      </dgm:t>
    </dgm:pt>
    <dgm:pt modelId="{32C68ECA-3218-49C7-9F7C-65559361A2E1}" type="sibTrans" cxnId="{3416B742-CCC0-49D6-A56D-EE44D1BE0324}">
      <dgm:prSet/>
      <dgm:spPr/>
      <dgm:t>
        <a:bodyPr/>
        <a:lstStyle/>
        <a:p>
          <a:pPr algn="ctr"/>
          <a:endParaRPr lang="en-AU" sz="1800"/>
        </a:p>
      </dgm:t>
    </dgm:pt>
    <dgm:pt modelId="{47D417D0-258D-4546-AA9B-E8A1AD0B33B4}">
      <dgm:prSet phldrT="[Text]" custT="1"/>
      <dgm:spPr/>
      <dgm:t>
        <a:bodyPr/>
        <a:lstStyle/>
        <a:p>
          <a:pPr algn="ctr"/>
          <a:r>
            <a:rPr lang="en-AU" sz="800"/>
            <a:t>Linkage of data collection to propositions</a:t>
          </a:r>
        </a:p>
      </dgm:t>
    </dgm:pt>
    <dgm:pt modelId="{9C79F2DE-9F46-4F24-8102-B24DDBF3924D}" type="parTrans" cxnId="{E0C6B4DB-94C7-4C1B-BBAB-339E403BED43}">
      <dgm:prSet custT="1"/>
      <dgm:spPr/>
      <dgm:t>
        <a:bodyPr/>
        <a:lstStyle/>
        <a:p>
          <a:pPr algn="ctr"/>
          <a:endParaRPr lang="en-AU" sz="500"/>
        </a:p>
      </dgm:t>
    </dgm:pt>
    <dgm:pt modelId="{EED2D411-AAF8-40FA-B75A-7E90F4D2DAE9}" type="sibTrans" cxnId="{E0C6B4DB-94C7-4C1B-BBAB-339E403BED43}">
      <dgm:prSet/>
      <dgm:spPr/>
      <dgm:t>
        <a:bodyPr/>
        <a:lstStyle/>
        <a:p>
          <a:pPr algn="ctr"/>
          <a:endParaRPr lang="en-AU" sz="1800"/>
        </a:p>
      </dgm:t>
    </dgm:pt>
    <dgm:pt modelId="{E68EF06C-F9E6-4BAF-B346-FCF4DBAFB431}">
      <dgm:prSet phldrT="[Text]" custT="1"/>
      <dgm:spPr/>
      <dgm:t>
        <a:bodyPr/>
        <a:lstStyle/>
        <a:p>
          <a:pPr algn="ctr"/>
          <a:r>
            <a:rPr lang="en-AU" sz="800"/>
            <a:t>Criteria for analysis</a:t>
          </a:r>
        </a:p>
      </dgm:t>
    </dgm:pt>
    <dgm:pt modelId="{21237AEA-B4D4-467B-A3D6-081CD0189D66}" type="parTrans" cxnId="{307BCB36-00AD-43BF-BD9A-B12F44744D39}">
      <dgm:prSet custT="1"/>
      <dgm:spPr/>
      <dgm:t>
        <a:bodyPr/>
        <a:lstStyle/>
        <a:p>
          <a:pPr algn="ctr"/>
          <a:endParaRPr lang="en-AU" sz="500"/>
        </a:p>
      </dgm:t>
    </dgm:pt>
    <dgm:pt modelId="{F23D4663-C655-4244-9993-569A07A012AD}" type="sibTrans" cxnId="{307BCB36-00AD-43BF-BD9A-B12F44744D39}">
      <dgm:prSet/>
      <dgm:spPr/>
      <dgm:t>
        <a:bodyPr/>
        <a:lstStyle/>
        <a:p>
          <a:pPr algn="ctr"/>
          <a:endParaRPr lang="en-AU" sz="1800"/>
        </a:p>
      </dgm:t>
    </dgm:pt>
    <dgm:pt modelId="{EE850B3A-8659-4D95-ADF0-57C270B4E7BE}">
      <dgm:prSet phldrT="[Text]" custT="1"/>
      <dgm:spPr/>
      <dgm:t>
        <a:bodyPr/>
        <a:lstStyle/>
        <a:p>
          <a:pPr algn="ctr"/>
          <a:r>
            <a:rPr lang="en-AU" sz="800"/>
            <a:t>Ensuring quality outcoems from case studies</a:t>
          </a:r>
        </a:p>
      </dgm:t>
    </dgm:pt>
    <dgm:pt modelId="{2710D006-8698-40E1-9E7D-73FC02FE722E}" type="parTrans" cxnId="{A4C853D6-43FE-4F78-937C-F59F68D29821}">
      <dgm:prSet custT="1"/>
      <dgm:spPr/>
      <dgm:t>
        <a:bodyPr/>
        <a:lstStyle/>
        <a:p>
          <a:pPr algn="ctr"/>
          <a:endParaRPr lang="en-AU" sz="600"/>
        </a:p>
      </dgm:t>
    </dgm:pt>
    <dgm:pt modelId="{84E782F3-1D4F-4293-B0FC-932A0F207A36}" type="sibTrans" cxnId="{A4C853D6-43FE-4F78-937C-F59F68D29821}">
      <dgm:prSet/>
      <dgm:spPr/>
      <dgm:t>
        <a:bodyPr/>
        <a:lstStyle/>
        <a:p>
          <a:pPr algn="ctr"/>
          <a:endParaRPr lang="en-AU" sz="1800"/>
        </a:p>
      </dgm:t>
    </dgm:pt>
    <dgm:pt modelId="{5B11EBED-C111-4B7F-BE67-2A63EAE395BD}">
      <dgm:prSet phldrT="[Text]" custT="1"/>
      <dgm:spPr/>
      <dgm:t>
        <a:bodyPr/>
        <a:lstStyle/>
        <a:p>
          <a:pPr algn="ctr"/>
          <a:r>
            <a:rPr lang="en-AU" sz="800"/>
            <a:t>Validity and Reliability</a:t>
          </a:r>
        </a:p>
      </dgm:t>
    </dgm:pt>
    <dgm:pt modelId="{78393A57-C6DA-495F-BC18-CDC737888413}" type="parTrans" cxnId="{F8D87150-4482-4CCA-802A-4B0A255FB797}">
      <dgm:prSet custT="1"/>
      <dgm:spPr/>
      <dgm:t>
        <a:bodyPr/>
        <a:lstStyle/>
        <a:p>
          <a:pPr algn="ctr"/>
          <a:endParaRPr lang="en-AU" sz="500"/>
        </a:p>
      </dgm:t>
    </dgm:pt>
    <dgm:pt modelId="{17E77186-8475-4E54-81E7-42DCB11A976B}" type="sibTrans" cxnId="{F8D87150-4482-4CCA-802A-4B0A255FB797}">
      <dgm:prSet/>
      <dgm:spPr/>
      <dgm:t>
        <a:bodyPr/>
        <a:lstStyle/>
        <a:p>
          <a:pPr algn="ctr"/>
          <a:endParaRPr lang="en-AU" sz="1800"/>
        </a:p>
      </dgm:t>
    </dgm:pt>
    <dgm:pt modelId="{52B92527-E94B-4E8B-82B8-93CC3D87D0BE}">
      <dgm:prSet phldrT="[Text]" custT="1"/>
      <dgm:spPr/>
      <dgm:t>
        <a:bodyPr/>
        <a:lstStyle/>
        <a:p>
          <a:pPr algn="ctr"/>
          <a:r>
            <a:rPr lang="en-AU" sz="800"/>
            <a:t>Generalizability</a:t>
          </a:r>
        </a:p>
      </dgm:t>
    </dgm:pt>
    <dgm:pt modelId="{F9390512-6EAB-44D7-87E3-7A08B17BB451}" type="parTrans" cxnId="{CE2D4F9F-4663-48CD-82D0-4D99D5E8FE6F}">
      <dgm:prSet custT="1"/>
      <dgm:spPr/>
      <dgm:t>
        <a:bodyPr/>
        <a:lstStyle/>
        <a:p>
          <a:pPr algn="ctr"/>
          <a:endParaRPr lang="en-AU" sz="500"/>
        </a:p>
      </dgm:t>
    </dgm:pt>
    <dgm:pt modelId="{707D4AD2-22E1-4911-B2E0-3F9C803A44A8}" type="sibTrans" cxnId="{CE2D4F9F-4663-48CD-82D0-4D99D5E8FE6F}">
      <dgm:prSet/>
      <dgm:spPr/>
      <dgm:t>
        <a:bodyPr/>
        <a:lstStyle/>
        <a:p>
          <a:pPr algn="ctr"/>
          <a:endParaRPr lang="en-AU" sz="1800"/>
        </a:p>
      </dgm:t>
    </dgm:pt>
    <dgm:pt modelId="{B94D7CD1-D233-4468-8CF5-B4AB30B5EDA1}" type="pres">
      <dgm:prSet presAssocID="{E931DE31-5A52-474A-B53B-8FC2F43B1707}" presName="mainComposite" presStyleCnt="0">
        <dgm:presLayoutVars>
          <dgm:chPref val="1"/>
          <dgm:dir/>
          <dgm:animOne val="branch"/>
          <dgm:animLvl val="lvl"/>
          <dgm:resizeHandles val="exact"/>
        </dgm:presLayoutVars>
      </dgm:prSet>
      <dgm:spPr/>
      <dgm:t>
        <a:bodyPr/>
        <a:lstStyle/>
        <a:p>
          <a:endParaRPr lang="en-US"/>
        </a:p>
      </dgm:t>
    </dgm:pt>
    <dgm:pt modelId="{3F89085D-1A29-4041-BD89-0A33DD0AF174}" type="pres">
      <dgm:prSet presAssocID="{E931DE31-5A52-474A-B53B-8FC2F43B1707}" presName="hierFlow" presStyleCnt="0"/>
      <dgm:spPr/>
    </dgm:pt>
    <dgm:pt modelId="{1C00C8AA-B5DE-4D4F-BA57-10BA86FBA76D}" type="pres">
      <dgm:prSet presAssocID="{E931DE31-5A52-474A-B53B-8FC2F43B1707}" presName="hierChild1" presStyleCnt="0">
        <dgm:presLayoutVars>
          <dgm:chPref val="1"/>
          <dgm:animOne val="branch"/>
          <dgm:animLvl val="lvl"/>
        </dgm:presLayoutVars>
      </dgm:prSet>
      <dgm:spPr/>
    </dgm:pt>
    <dgm:pt modelId="{3D1905A0-D80B-41E8-A52F-EAAEB9F8F1B6}" type="pres">
      <dgm:prSet presAssocID="{216A1A40-51E3-4010-B0E9-1E3C434A2BD6}" presName="Name17" presStyleCnt="0"/>
      <dgm:spPr/>
    </dgm:pt>
    <dgm:pt modelId="{E45B1E51-9D81-4E18-8F0F-F44DFC2600B0}" type="pres">
      <dgm:prSet presAssocID="{216A1A40-51E3-4010-B0E9-1E3C434A2BD6}" presName="level1Shape" presStyleLbl="node0" presStyleIdx="0" presStyleCnt="1" custScaleX="119701" custScaleY="163325">
        <dgm:presLayoutVars>
          <dgm:chPref val="3"/>
        </dgm:presLayoutVars>
      </dgm:prSet>
      <dgm:spPr/>
      <dgm:t>
        <a:bodyPr/>
        <a:lstStyle/>
        <a:p>
          <a:endParaRPr lang="en-US"/>
        </a:p>
      </dgm:t>
    </dgm:pt>
    <dgm:pt modelId="{DD426F52-7FF6-4EDA-84A5-10D9F31B396F}" type="pres">
      <dgm:prSet presAssocID="{216A1A40-51E3-4010-B0E9-1E3C434A2BD6}" presName="hierChild2" presStyleCnt="0"/>
      <dgm:spPr/>
    </dgm:pt>
    <dgm:pt modelId="{563885FD-4BED-4CFC-9C12-EEF919F0B713}" type="pres">
      <dgm:prSet presAssocID="{EB0D4C52-0D82-41AF-9E2D-877DBF2C5132}" presName="Name25" presStyleLbl="parChTrans1D2" presStyleIdx="0" presStyleCnt="4"/>
      <dgm:spPr/>
      <dgm:t>
        <a:bodyPr/>
        <a:lstStyle/>
        <a:p>
          <a:endParaRPr lang="en-US"/>
        </a:p>
      </dgm:t>
    </dgm:pt>
    <dgm:pt modelId="{E90A115B-28C0-4BB7-8A6C-ED2E3C0CE17B}" type="pres">
      <dgm:prSet presAssocID="{EB0D4C52-0D82-41AF-9E2D-877DBF2C5132}" presName="connTx" presStyleLbl="parChTrans1D2" presStyleIdx="0" presStyleCnt="4"/>
      <dgm:spPr/>
      <dgm:t>
        <a:bodyPr/>
        <a:lstStyle/>
        <a:p>
          <a:endParaRPr lang="en-US"/>
        </a:p>
      </dgm:t>
    </dgm:pt>
    <dgm:pt modelId="{FC668BBD-226D-4397-9D08-8B95F1092053}" type="pres">
      <dgm:prSet presAssocID="{19B03DC1-831E-42FB-90E6-9F679A5B30D6}" presName="Name30" presStyleCnt="0"/>
      <dgm:spPr/>
    </dgm:pt>
    <dgm:pt modelId="{B6932E16-026A-49F2-9F39-46C02E0F9808}" type="pres">
      <dgm:prSet presAssocID="{19B03DC1-831E-42FB-90E6-9F679A5B30D6}" presName="level2Shape" presStyleLbl="node2" presStyleIdx="0" presStyleCnt="4"/>
      <dgm:spPr/>
      <dgm:t>
        <a:bodyPr/>
        <a:lstStyle/>
        <a:p>
          <a:endParaRPr lang="en-US"/>
        </a:p>
      </dgm:t>
    </dgm:pt>
    <dgm:pt modelId="{FECFCE0C-9362-436C-A15B-9D8A87037646}" type="pres">
      <dgm:prSet presAssocID="{19B03DC1-831E-42FB-90E6-9F679A5B30D6}" presName="hierChild3" presStyleCnt="0"/>
      <dgm:spPr/>
    </dgm:pt>
    <dgm:pt modelId="{5D81BBD2-F6CD-467B-88BD-EFF0EB220805}" type="pres">
      <dgm:prSet presAssocID="{951FE634-ADB1-40B9-8299-8944D348A71B}" presName="Name25" presStyleLbl="parChTrans1D3" presStyleIdx="0" presStyleCnt="12"/>
      <dgm:spPr/>
      <dgm:t>
        <a:bodyPr/>
        <a:lstStyle/>
        <a:p>
          <a:endParaRPr lang="en-US"/>
        </a:p>
      </dgm:t>
    </dgm:pt>
    <dgm:pt modelId="{602F16BA-C560-434B-8232-6B030B6BF215}" type="pres">
      <dgm:prSet presAssocID="{951FE634-ADB1-40B9-8299-8944D348A71B}" presName="connTx" presStyleLbl="parChTrans1D3" presStyleIdx="0" presStyleCnt="12"/>
      <dgm:spPr/>
      <dgm:t>
        <a:bodyPr/>
        <a:lstStyle/>
        <a:p>
          <a:endParaRPr lang="en-US"/>
        </a:p>
      </dgm:t>
    </dgm:pt>
    <dgm:pt modelId="{400C82B5-5C08-44CB-98CC-C1A70AD6D59D}" type="pres">
      <dgm:prSet presAssocID="{BDC878A0-A555-4326-88C5-851EE6895106}" presName="Name30" presStyleCnt="0"/>
      <dgm:spPr/>
    </dgm:pt>
    <dgm:pt modelId="{F010D7DA-DA5D-4991-B244-7D85CBFBEB77}" type="pres">
      <dgm:prSet presAssocID="{BDC878A0-A555-4326-88C5-851EE6895106}" presName="level2Shape" presStyleLbl="node3" presStyleIdx="0" presStyleCnt="12"/>
      <dgm:spPr/>
      <dgm:t>
        <a:bodyPr/>
        <a:lstStyle/>
        <a:p>
          <a:endParaRPr lang="en-US"/>
        </a:p>
      </dgm:t>
    </dgm:pt>
    <dgm:pt modelId="{3D7268B6-CDBA-4BEF-9898-8C9264DAC200}" type="pres">
      <dgm:prSet presAssocID="{BDC878A0-A555-4326-88C5-851EE6895106}" presName="hierChild3" presStyleCnt="0"/>
      <dgm:spPr/>
    </dgm:pt>
    <dgm:pt modelId="{278FEABB-A3C5-4C86-AC2A-0BECB661EF61}" type="pres">
      <dgm:prSet presAssocID="{5FBFA139-BB21-4051-B34E-5F730B33B099}" presName="Name25" presStyleLbl="parChTrans1D3" presStyleIdx="1" presStyleCnt="12"/>
      <dgm:spPr/>
      <dgm:t>
        <a:bodyPr/>
        <a:lstStyle/>
        <a:p>
          <a:endParaRPr lang="en-US"/>
        </a:p>
      </dgm:t>
    </dgm:pt>
    <dgm:pt modelId="{EF713710-3CFF-4326-A0CC-E8BF1EB7B308}" type="pres">
      <dgm:prSet presAssocID="{5FBFA139-BB21-4051-B34E-5F730B33B099}" presName="connTx" presStyleLbl="parChTrans1D3" presStyleIdx="1" presStyleCnt="12"/>
      <dgm:spPr/>
      <dgm:t>
        <a:bodyPr/>
        <a:lstStyle/>
        <a:p>
          <a:endParaRPr lang="en-US"/>
        </a:p>
      </dgm:t>
    </dgm:pt>
    <dgm:pt modelId="{6B3758FC-6FBA-4AC7-8463-EF07201AD520}" type="pres">
      <dgm:prSet presAssocID="{1E9399D4-8887-43D5-9575-B691858E95B8}" presName="Name30" presStyleCnt="0"/>
      <dgm:spPr/>
    </dgm:pt>
    <dgm:pt modelId="{FC88FD6E-66F9-4A2B-89D5-7927312DB2FB}" type="pres">
      <dgm:prSet presAssocID="{1E9399D4-8887-43D5-9575-B691858E95B8}" presName="level2Shape" presStyleLbl="node3" presStyleIdx="1" presStyleCnt="12"/>
      <dgm:spPr/>
      <dgm:t>
        <a:bodyPr/>
        <a:lstStyle/>
        <a:p>
          <a:endParaRPr lang="en-US"/>
        </a:p>
      </dgm:t>
    </dgm:pt>
    <dgm:pt modelId="{0B900DDF-763B-4096-882A-D1F9D2B6F392}" type="pres">
      <dgm:prSet presAssocID="{1E9399D4-8887-43D5-9575-B691858E95B8}" presName="hierChild3" presStyleCnt="0"/>
      <dgm:spPr/>
    </dgm:pt>
    <dgm:pt modelId="{F1786228-0D51-42CD-91BB-AF9876448CF0}" type="pres">
      <dgm:prSet presAssocID="{20366A14-C910-4053-83B8-221AEBB0920D}" presName="Name25" presStyleLbl="parChTrans1D3" presStyleIdx="2" presStyleCnt="12"/>
      <dgm:spPr/>
      <dgm:t>
        <a:bodyPr/>
        <a:lstStyle/>
        <a:p>
          <a:endParaRPr lang="en-US"/>
        </a:p>
      </dgm:t>
    </dgm:pt>
    <dgm:pt modelId="{85E270A6-E42E-4985-93E4-9CAC5B93C44D}" type="pres">
      <dgm:prSet presAssocID="{20366A14-C910-4053-83B8-221AEBB0920D}" presName="connTx" presStyleLbl="parChTrans1D3" presStyleIdx="2" presStyleCnt="12"/>
      <dgm:spPr/>
      <dgm:t>
        <a:bodyPr/>
        <a:lstStyle/>
        <a:p>
          <a:endParaRPr lang="en-US"/>
        </a:p>
      </dgm:t>
    </dgm:pt>
    <dgm:pt modelId="{03C4E048-D173-45EE-AB91-C67057CB2405}" type="pres">
      <dgm:prSet presAssocID="{85F63478-5D35-430D-9AF6-0769F87EF3AA}" presName="Name30" presStyleCnt="0"/>
      <dgm:spPr/>
    </dgm:pt>
    <dgm:pt modelId="{BFC6D4CE-B8C9-48B8-A569-019763098709}" type="pres">
      <dgm:prSet presAssocID="{85F63478-5D35-430D-9AF6-0769F87EF3AA}" presName="level2Shape" presStyleLbl="node3" presStyleIdx="2" presStyleCnt="12"/>
      <dgm:spPr/>
      <dgm:t>
        <a:bodyPr/>
        <a:lstStyle/>
        <a:p>
          <a:endParaRPr lang="en-US"/>
        </a:p>
      </dgm:t>
    </dgm:pt>
    <dgm:pt modelId="{2E6A68D7-7B18-4549-9272-55D105459D93}" type="pres">
      <dgm:prSet presAssocID="{85F63478-5D35-430D-9AF6-0769F87EF3AA}" presName="hierChild3" presStyleCnt="0"/>
      <dgm:spPr/>
    </dgm:pt>
    <dgm:pt modelId="{2FE8F540-84F1-4B5A-843E-F78F6E2F68AC}" type="pres">
      <dgm:prSet presAssocID="{72CE4E02-B41D-44C1-8D07-E8153171A615}" presName="Name25" presStyleLbl="parChTrans1D2" presStyleIdx="1" presStyleCnt="4"/>
      <dgm:spPr/>
      <dgm:t>
        <a:bodyPr/>
        <a:lstStyle/>
        <a:p>
          <a:endParaRPr lang="en-US"/>
        </a:p>
      </dgm:t>
    </dgm:pt>
    <dgm:pt modelId="{E346CEC5-8621-4293-BCEC-346B25CA7327}" type="pres">
      <dgm:prSet presAssocID="{72CE4E02-B41D-44C1-8D07-E8153171A615}" presName="connTx" presStyleLbl="parChTrans1D2" presStyleIdx="1" presStyleCnt="4"/>
      <dgm:spPr/>
      <dgm:t>
        <a:bodyPr/>
        <a:lstStyle/>
        <a:p>
          <a:endParaRPr lang="en-US"/>
        </a:p>
      </dgm:t>
    </dgm:pt>
    <dgm:pt modelId="{1AD4561C-87AC-4056-BDB9-C771EE45506E}" type="pres">
      <dgm:prSet presAssocID="{8288A17B-61CE-4EB4-A47B-D74AEFC39074}" presName="Name30" presStyleCnt="0"/>
      <dgm:spPr/>
    </dgm:pt>
    <dgm:pt modelId="{9065D17E-13B3-48CA-AE3E-1D4E28F07237}" type="pres">
      <dgm:prSet presAssocID="{8288A17B-61CE-4EB4-A47B-D74AEFC39074}" presName="level2Shape" presStyleLbl="node2" presStyleIdx="1" presStyleCnt="4"/>
      <dgm:spPr/>
      <dgm:t>
        <a:bodyPr/>
        <a:lstStyle/>
        <a:p>
          <a:endParaRPr lang="en-US"/>
        </a:p>
      </dgm:t>
    </dgm:pt>
    <dgm:pt modelId="{C765D29F-9926-41E4-B288-7DCC36CA931E}" type="pres">
      <dgm:prSet presAssocID="{8288A17B-61CE-4EB4-A47B-D74AEFC39074}" presName="hierChild3" presStyleCnt="0"/>
      <dgm:spPr/>
    </dgm:pt>
    <dgm:pt modelId="{76C85165-CBD3-44FD-B934-4814029B2584}" type="pres">
      <dgm:prSet presAssocID="{EC804BF1-2709-45B1-BE55-165FDFAE58BF}" presName="Name25" presStyleLbl="parChTrans1D3" presStyleIdx="3" presStyleCnt="12"/>
      <dgm:spPr/>
      <dgm:t>
        <a:bodyPr/>
        <a:lstStyle/>
        <a:p>
          <a:endParaRPr lang="en-US"/>
        </a:p>
      </dgm:t>
    </dgm:pt>
    <dgm:pt modelId="{A8E78560-8A9B-4C9A-9967-59C9C80D1C9D}" type="pres">
      <dgm:prSet presAssocID="{EC804BF1-2709-45B1-BE55-165FDFAE58BF}" presName="connTx" presStyleLbl="parChTrans1D3" presStyleIdx="3" presStyleCnt="12"/>
      <dgm:spPr/>
      <dgm:t>
        <a:bodyPr/>
        <a:lstStyle/>
        <a:p>
          <a:endParaRPr lang="en-US"/>
        </a:p>
      </dgm:t>
    </dgm:pt>
    <dgm:pt modelId="{B3DC1A14-40D8-4EE3-84AB-6C68CF558686}" type="pres">
      <dgm:prSet presAssocID="{90D1924C-9AD7-4E43-9FAC-676FC2D6D569}" presName="Name30" presStyleCnt="0"/>
      <dgm:spPr/>
    </dgm:pt>
    <dgm:pt modelId="{14761A58-FA80-4FE7-B1CC-14527DA5938A}" type="pres">
      <dgm:prSet presAssocID="{90D1924C-9AD7-4E43-9FAC-676FC2D6D569}" presName="level2Shape" presStyleLbl="node3" presStyleIdx="3" presStyleCnt="12"/>
      <dgm:spPr/>
      <dgm:t>
        <a:bodyPr/>
        <a:lstStyle/>
        <a:p>
          <a:endParaRPr lang="en-US"/>
        </a:p>
      </dgm:t>
    </dgm:pt>
    <dgm:pt modelId="{78518C29-F916-49D2-983E-94BF0D7A0F75}" type="pres">
      <dgm:prSet presAssocID="{90D1924C-9AD7-4E43-9FAC-676FC2D6D569}" presName="hierChild3" presStyleCnt="0"/>
      <dgm:spPr/>
    </dgm:pt>
    <dgm:pt modelId="{0656D64B-E24E-49B1-AB90-1CAC0F302A16}" type="pres">
      <dgm:prSet presAssocID="{0A01A382-0C94-4E58-B64F-948B531F3EBA}" presName="Name25" presStyleLbl="parChTrans1D3" presStyleIdx="4" presStyleCnt="12"/>
      <dgm:spPr/>
      <dgm:t>
        <a:bodyPr/>
        <a:lstStyle/>
        <a:p>
          <a:endParaRPr lang="en-US"/>
        </a:p>
      </dgm:t>
    </dgm:pt>
    <dgm:pt modelId="{ADEC1544-C003-4CCA-A178-72518D29698A}" type="pres">
      <dgm:prSet presAssocID="{0A01A382-0C94-4E58-B64F-948B531F3EBA}" presName="connTx" presStyleLbl="parChTrans1D3" presStyleIdx="4" presStyleCnt="12"/>
      <dgm:spPr/>
      <dgm:t>
        <a:bodyPr/>
        <a:lstStyle/>
        <a:p>
          <a:endParaRPr lang="en-US"/>
        </a:p>
      </dgm:t>
    </dgm:pt>
    <dgm:pt modelId="{DC46A764-F1F4-4CA5-813B-90A151C2884D}" type="pres">
      <dgm:prSet presAssocID="{13454A14-F9C6-4501-948B-86DCA1CEEA58}" presName="Name30" presStyleCnt="0"/>
      <dgm:spPr/>
    </dgm:pt>
    <dgm:pt modelId="{01E3C9B8-CE93-4BAB-A80D-B0D9EBE52043}" type="pres">
      <dgm:prSet presAssocID="{13454A14-F9C6-4501-948B-86DCA1CEEA58}" presName="level2Shape" presStyleLbl="node3" presStyleIdx="4" presStyleCnt="12"/>
      <dgm:spPr/>
      <dgm:t>
        <a:bodyPr/>
        <a:lstStyle/>
        <a:p>
          <a:endParaRPr lang="en-US"/>
        </a:p>
      </dgm:t>
    </dgm:pt>
    <dgm:pt modelId="{7D1973D1-F943-48A4-BB1A-35B02FA0A9F2}" type="pres">
      <dgm:prSet presAssocID="{13454A14-F9C6-4501-948B-86DCA1CEEA58}" presName="hierChild3" presStyleCnt="0"/>
      <dgm:spPr/>
    </dgm:pt>
    <dgm:pt modelId="{09B174ED-BDDC-4F46-B65F-718E89F7F3F3}" type="pres">
      <dgm:prSet presAssocID="{19539CBC-1AFF-4362-B07B-F94EA411F45B}" presName="Name25" presStyleLbl="parChTrans1D2" presStyleIdx="2" presStyleCnt="4"/>
      <dgm:spPr/>
      <dgm:t>
        <a:bodyPr/>
        <a:lstStyle/>
        <a:p>
          <a:endParaRPr lang="en-US"/>
        </a:p>
      </dgm:t>
    </dgm:pt>
    <dgm:pt modelId="{74099ED2-5320-44DB-9254-208A73578EC6}" type="pres">
      <dgm:prSet presAssocID="{19539CBC-1AFF-4362-B07B-F94EA411F45B}" presName="connTx" presStyleLbl="parChTrans1D2" presStyleIdx="2" presStyleCnt="4"/>
      <dgm:spPr/>
      <dgm:t>
        <a:bodyPr/>
        <a:lstStyle/>
        <a:p>
          <a:endParaRPr lang="en-US"/>
        </a:p>
      </dgm:t>
    </dgm:pt>
    <dgm:pt modelId="{EBBB8C42-3BE8-4C19-BA71-D909D4E6BB04}" type="pres">
      <dgm:prSet presAssocID="{10FD64E6-803C-4366-83A9-EA7AA69ECF6A}" presName="Name30" presStyleCnt="0"/>
      <dgm:spPr/>
    </dgm:pt>
    <dgm:pt modelId="{D5BCD71E-5158-4796-A4CF-1D26CE10AA6B}" type="pres">
      <dgm:prSet presAssocID="{10FD64E6-803C-4366-83A9-EA7AA69ECF6A}" presName="level2Shape" presStyleLbl="node2" presStyleIdx="2" presStyleCnt="4"/>
      <dgm:spPr/>
      <dgm:t>
        <a:bodyPr/>
        <a:lstStyle/>
        <a:p>
          <a:endParaRPr lang="en-US"/>
        </a:p>
      </dgm:t>
    </dgm:pt>
    <dgm:pt modelId="{0D5DF549-63C1-488E-A376-48C5391DABC7}" type="pres">
      <dgm:prSet presAssocID="{10FD64E6-803C-4366-83A9-EA7AA69ECF6A}" presName="hierChild3" presStyleCnt="0"/>
      <dgm:spPr/>
    </dgm:pt>
    <dgm:pt modelId="{396E6F5F-A250-4244-A257-955D3C04E5CF}" type="pres">
      <dgm:prSet presAssocID="{A2EAFD2C-2E43-4E9F-9AF7-ABAE403A6CFE}" presName="Name25" presStyleLbl="parChTrans1D3" presStyleIdx="5" presStyleCnt="12"/>
      <dgm:spPr/>
      <dgm:t>
        <a:bodyPr/>
        <a:lstStyle/>
        <a:p>
          <a:endParaRPr lang="en-US"/>
        </a:p>
      </dgm:t>
    </dgm:pt>
    <dgm:pt modelId="{048E12C1-131F-4F1D-8A09-56BEF54889D6}" type="pres">
      <dgm:prSet presAssocID="{A2EAFD2C-2E43-4E9F-9AF7-ABAE403A6CFE}" presName="connTx" presStyleLbl="parChTrans1D3" presStyleIdx="5" presStyleCnt="12"/>
      <dgm:spPr/>
      <dgm:t>
        <a:bodyPr/>
        <a:lstStyle/>
        <a:p>
          <a:endParaRPr lang="en-US"/>
        </a:p>
      </dgm:t>
    </dgm:pt>
    <dgm:pt modelId="{321959BD-57DA-40F4-845C-BE46B3B8F88A}" type="pres">
      <dgm:prSet presAssocID="{6E998F42-904C-4C7A-88E7-AC2B21E89E17}" presName="Name30" presStyleCnt="0"/>
      <dgm:spPr/>
    </dgm:pt>
    <dgm:pt modelId="{45192D2F-7490-4DBE-9515-7A13C41F6D62}" type="pres">
      <dgm:prSet presAssocID="{6E998F42-904C-4C7A-88E7-AC2B21E89E17}" presName="level2Shape" presStyleLbl="node3" presStyleIdx="5" presStyleCnt="12"/>
      <dgm:spPr/>
      <dgm:t>
        <a:bodyPr/>
        <a:lstStyle/>
        <a:p>
          <a:endParaRPr lang="en-US"/>
        </a:p>
      </dgm:t>
    </dgm:pt>
    <dgm:pt modelId="{B1E4DBA9-1517-41F5-86C3-BF16CD8FC34D}" type="pres">
      <dgm:prSet presAssocID="{6E998F42-904C-4C7A-88E7-AC2B21E89E17}" presName="hierChild3" presStyleCnt="0"/>
      <dgm:spPr/>
    </dgm:pt>
    <dgm:pt modelId="{398864BC-4321-4177-ABDF-B2E492D0ACCB}" type="pres">
      <dgm:prSet presAssocID="{DC89DE8D-8981-4035-8D17-7871493DB6EA}" presName="Name25" presStyleLbl="parChTrans1D3" presStyleIdx="6" presStyleCnt="12"/>
      <dgm:spPr/>
      <dgm:t>
        <a:bodyPr/>
        <a:lstStyle/>
        <a:p>
          <a:endParaRPr lang="en-US"/>
        </a:p>
      </dgm:t>
    </dgm:pt>
    <dgm:pt modelId="{88F1DC43-152C-424A-AB01-94D11786902A}" type="pres">
      <dgm:prSet presAssocID="{DC89DE8D-8981-4035-8D17-7871493DB6EA}" presName="connTx" presStyleLbl="parChTrans1D3" presStyleIdx="6" presStyleCnt="12"/>
      <dgm:spPr/>
      <dgm:t>
        <a:bodyPr/>
        <a:lstStyle/>
        <a:p>
          <a:endParaRPr lang="en-US"/>
        </a:p>
      </dgm:t>
    </dgm:pt>
    <dgm:pt modelId="{1923D088-99CD-4368-906E-05BC302B3807}" type="pres">
      <dgm:prSet presAssocID="{5D5E6185-0D10-4506-AACF-DFA43722242B}" presName="Name30" presStyleCnt="0"/>
      <dgm:spPr/>
    </dgm:pt>
    <dgm:pt modelId="{233E690B-55A6-4EE6-A13C-FA5E5783FA48}" type="pres">
      <dgm:prSet presAssocID="{5D5E6185-0D10-4506-AACF-DFA43722242B}" presName="level2Shape" presStyleLbl="node3" presStyleIdx="6" presStyleCnt="12"/>
      <dgm:spPr/>
      <dgm:t>
        <a:bodyPr/>
        <a:lstStyle/>
        <a:p>
          <a:endParaRPr lang="en-US"/>
        </a:p>
      </dgm:t>
    </dgm:pt>
    <dgm:pt modelId="{B3F541D3-9026-4846-9DB9-BBF150F78E44}" type="pres">
      <dgm:prSet presAssocID="{5D5E6185-0D10-4506-AACF-DFA43722242B}" presName="hierChild3" presStyleCnt="0"/>
      <dgm:spPr/>
    </dgm:pt>
    <dgm:pt modelId="{4F1CE927-5611-44DB-A7B0-E20D4324F7F7}" type="pres">
      <dgm:prSet presAssocID="{2344277F-8A11-4371-898B-FC71C1CA99A0}" presName="Name25" presStyleLbl="parChTrans1D3" presStyleIdx="7" presStyleCnt="12"/>
      <dgm:spPr/>
      <dgm:t>
        <a:bodyPr/>
        <a:lstStyle/>
        <a:p>
          <a:endParaRPr lang="en-US"/>
        </a:p>
      </dgm:t>
    </dgm:pt>
    <dgm:pt modelId="{384C8A37-FD5D-4B89-9E00-8FEA65E0BEE6}" type="pres">
      <dgm:prSet presAssocID="{2344277F-8A11-4371-898B-FC71C1CA99A0}" presName="connTx" presStyleLbl="parChTrans1D3" presStyleIdx="7" presStyleCnt="12"/>
      <dgm:spPr/>
      <dgm:t>
        <a:bodyPr/>
        <a:lstStyle/>
        <a:p>
          <a:endParaRPr lang="en-US"/>
        </a:p>
      </dgm:t>
    </dgm:pt>
    <dgm:pt modelId="{534D4B16-C3E6-4BC4-AB30-B2ABFFF2137B}" type="pres">
      <dgm:prSet presAssocID="{879E2340-2BD3-4641-8F9B-E0F70B34F2B2}" presName="Name30" presStyleCnt="0"/>
      <dgm:spPr/>
    </dgm:pt>
    <dgm:pt modelId="{2A63DC8C-1259-4F7A-8C66-DC799872E925}" type="pres">
      <dgm:prSet presAssocID="{879E2340-2BD3-4641-8F9B-E0F70B34F2B2}" presName="level2Shape" presStyleLbl="node3" presStyleIdx="7" presStyleCnt="12"/>
      <dgm:spPr/>
      <dgm:t>
        <a:bodyPr/>
        <a:lstStyle/>
        <a:p>
          <a:endParaRPr lang="en-US"/>
        </a:p>
      </dgm:t>
    </dgm:pt>
    <dgm:pt modelId="{5AE168AB-3CF9-4189-AB6B-DDA66D5833DF}" type="pres">
      <dgm:prSet presAssocID="{879E2340-2BD3-4641-8F9B-E0F70B34F2B2}" presName="hierChild3" presStyleCnt="0"/>
      <dgm:spPr/>
    </dgm:pt>
    <dgm:pt modelId="{70CDF542-158B-493F-A2BE-21F9989E9DB0}" type="pres">
      <dgm:prSet presAssocID="{9C79F2DE-9F46-4F24-8102-B24DDBF3924D}" presName="Name25" presStyleLbl="parChTrans1D3" presStyleIdx="8" presStyleCnt="12"/>
      <dgm:spPr/>
      <dgm:t>
        <a:bodyPr/>
        <a:lstStyle/>
        <a:p>
          <a:endParaRPr lang="en-US"/>
        </a:p>
      </dgm:t>
    </dgm:pt>
    <dgm:pt modelId="{A1784AB4-39B2-4CBE-880F-98ACD2909AD8}" type="pres">
      <dgm:prSet presAssocID="{9C79F2DE-9F46-4F24-8102-B24DDBF3924D}" presName="connTx" presStyleLbl="parChTrans1D3" presStyleIdx="8" presStyleCnt="12"/>
      <dgm:spPr/>
      <dgm:t>
        <a:bodyPr/>
        <a:lstStyle/>
        <a:p>
          <a:endParaRPr lang="en-US"/>
        </a:p>
      </dgm:t>
    </dgm:pt>
    <dgm:pt modelId="{62F93E19-4EE7-48FD-B034-154A445BD082}" type="pres">
      <dgm:prSet presAssocID="{47D417D0-258D-4546-AA9B-E8A1AD0B33B4}" presName="Name30" presStyleCnt="0"/>
      <dgm:spPr/>
    </dgm:pt>
    <dgm:pt modelId="{3C78E1AB-0161-4995-BB6A-8C643A383F6C}" type="pres">
      <dgm:prSet presAssocID="{47D417D0-258D-4546-AA9B-E8A1AD0B33B4}" presName="level2Shape" presStyleLbl="node3" presStyleIdx="8" presStyleCnt="12"/>
      <dgm:spPr/>
      <dgm:t>
        <a:bodyPr/>
        <a:lstStyle/>
        <a:p>
          <a:endParaRPr lang="en-US"/>
        </a:p>
      </dgm:t>
    </dgm:pt>
    <dgm:pt modelId="{452A0824-0761-4565-89CA-85CA1F6D3E59}" type="pres">
      <dgm:prSet presAssocID="{47D417D0-258D-4546-AA9B-E8A1AD0B33B4}" presName="hierChild3" presStyleCnt="0"/>
      <dgm:spPr/>
    </dgm:pt>
    <dgm:pt modelId="{9200EDD6-AB29-4CB1-829E-E58117303532}" type="pres">
      <dgm:prSet presAssocID="{21237AEA-B4D4-467B-A3D6-081CD0189D66}" presName="Name25" presStyleLbl="parChTrans1D3" presStyleIdx="9" presStyleCnt="12"/>
      <dgm:spPr/>
      <dgm:t>
        <a:bodyPr/>
        <a:lstStyle/>
        <a:p>
          <a:endParaRPr lang="en-US"/>
        </a:p>
      </dgm:t>
    </dgm:pt>
    <dgm:pt modelId="{BCD08F22-BD0F-4C38-8E9D-6796F5300894}" type="pres">
      <dgm:prSet presAssocID="{21237AEA-B4D4-467B-A3D6-081CD0189D66}" presName="connTx" presStyleLbl="parChTrans1D3" presStyleIdx="9" presStyleCnt="12"/>
      <dgm:spPr/>
      <dgm:t>
        <a:bodyPr/>
        <a:lstStyle/>
        <a:p>
          <a:endParaRPr lang="en-US"/>
        </a:p>
      </dgm:t>
    </dgm:pt>
    <dgm:pt modelId="{6473FF49-9444-406B-A346-5E37C0D01589}" type="pres">
      <dgm:prSet presAssocID="{E68EF06C-F9E6-4BAF-B346-FCF4DBAFB431}" presName="Name30" presStyleCnt="0"/>
      <dgm:spPr/>
    </dgm:pt>
    <dgm:pt modelId="{27FB71D2-D64A-4BBC-A0D6-A24BD1588E06}" type="pres">
      <dgm:prSet presAssocID="{E68EF06C-F9E6-4BAF-B346-FCF4DBAFB431}" presName="level2Shape" presStyleLbl="node3" presStyleIdx="9" presStyleCnt="12" custLinFactNeighborX="-1500" custLinFactNeighborY="-3999"/>
      <dgm:spPr/>
      <dgm:t>
        <a:bodyPr/>
        <a:lstStyle/>
        <a:p>
          <a:endParaRPr lang="en-US"/>
        </a:p>
      </dgm:t>
    </dgm:pt>
    <dgm:pt modelId="{590AC46C-B876-46CF-A38D-5EC842B75403}" type="pres">
      <dgm:prSet presAssocID="{E68EF06C-F9E6-4BAF-B346-FCF4DBAFB431}" presName="hierChild3" presStyleCnt="0"/>
      <dgm:spPr/>
    </dgm:pt>
    <dgm:pt modelId="{78B27EE9-3E00-4049-9EEF-1ACB8D42724D}" type="pres">
      <dgm:prSet presAssocID="{2710D006-8698-40E1-9E7D-73FC02FE722E}" presName="Name25" presStyleLbl="parChTrans1D2" presStyleIdx="3" presStyleCnt="4"/>
      <dgm:spPr/>
      <dgm:t>
        <a:bodyPr/>
        <a:lstStyle/>
        <a:p>
          <a:endParaRPr lang="en-US"/>
        </a:p>
      </dgm:t>
    </dgm:pt>
    <dgm:pt modelId="{8020C651-CF90-41C4-9606-0DE4C63E349A}" type="pres">
      <dgm:prSet presAssocID="{2710D006-8698-40E1-9E7D-73FC02FE722E}" presName="connTx" presStyleLbl="parChTrans1D2" presStyleIdx="3" presStyleCnt="4"/>
      <dgm:spPr/>
      <dgm:t>
        <a:bodyPr/>
        <a:lstStyle/>
        <a:p>
          <a:endParaRPr lang="en-US"/>
        </a:p>
      </dgm:t>
    </dgm:pt>
    <dgm:pt modelId="{21795E6B-E215-4C2C-9F7E-FF48FE8CF508}" type="pres">
      <dgm:prSet presAssocID="{EE850B3A-8659-4D95-ADF0-57C270B4E7BE}" presName="Name30" presStyleCnt="0"/>
      <dgm:spPr/>
    </dgm:pt>
    <dgm:pt modelId="{4F9AA274-B997-44A7-93AD-52E231C6ED7F}" type="pres">
      <dgm:prSet presAssocID="{EE850B3A-8659-4D95-ADF0-57C270B4E7BE}" presName="level2Shape" presStyleLbl="node2" presStyleIdx="3" presStyleCnt="4"/>
      <dgm:spPr/>
      <dgm:t>
        <a:bodyPr/>
        <a:lstStyle/>
        <a:p>
          <a:endParaRPr lang="en-US"/>
        </a:p>
      </dgm:t>
    </dgm:pt>
    <dgm:pt modelId="{E3BE4A95-1A3E-4374-901E-B5BAD52C28B5}" type="pres">
      <dgm:prSet presAssocID="{EE850B3A-8659-4D95-ADF0-57C270B4E7BE}" presName="hierChild3" presStyleCnt="0"/>
      <dgm:spPr/>
    </dgm:pt>
    <dgm:pt modelId="{177C39CA-FD5E-4779-9598-27F0996F9D8F}" type="pres">
      <dgm:prSet presAssocID="{78393A57-C6DA-495F-BC18-CDC737888413}" presName="Name25" presStyleLbl="parChTrans1D3" presStyleIdx="10" presStyleCnt="12"/>
      <dgm:spPr/>
      <dgm:t>
        <a:bodyPr/>
        <a:lstStyle/>
        <a:p>
          <a:endParaRPr lang="en-US"/>
        </a:p>
      </dgm:t>
    </dgm:pt>
    <dgm:pt modelId="{3685699F-C2BA-4142-AF08-6EECDD1A2C8A}" type="pres">
      <dgm:prSet presAssocID="{78393A57-C6DA-495F-BC18-CDC737888413}" presName="connTx" presStyleLbl="parChTrans1D3" presStyleIdx="10" presStyleCnt="12"/>
      <dgm:spPr/>
      <dgm:t>
        <a:bodyPr/>
        <a:lstStyle/>
        <a:p>
          <a:endParaRPr lang="en-US"/>
        </a:p>
      </dgm:t>
    </dgm:pt>
    <dgm:pt modelId="{32C42716-30AD-4CE0-8C8E-676BC6C11501}" type="pres">
      <dgm:prSet presAssocID="{5B11EBED-C111-4B7F-BE67-2A63EAE395BD}" presName="Name30" presStyleCnt="0"/>
      <dgm:spPr/>
    </dgm:pt>
    <dgm:pt modelId="{77888441-B7B9-4425-A53C-E79F03E877B4}" type="pres">
      <dgm:prSet presAssocID="{5B11EBED-C111-4B7F-BE67-2A63EAE395BD}" presName="level2Shape" presStyleLbl="node3" presStyleIdx="10" presStyleCnt="12"/>
      <dgm:spPr/>
      <dgm:t>
        <a:bodyPr/>
        <a:lstStyle/>
        <a:p>
          <a:endParaRPr lang="en-US"/>
        </a:p>
      </dgm:t>
    </dgm:pt>
    <dgm:pt modelId="{F2AECE92-46A2-4421-A3E9-1C5E1FB7FB43}" type="pres">
      <dgm:prSet presAssocID="{5B11EBED-C111-4B7F-BE67-2A63EAE395BD}" presName="hierChild3" presStyleCnt="0"/>
      <dgm:spPr/>
    </dgm:pt>
    <dgm:pt modelId="{2ADD72DA-7EA0-4B94-B4C1-E4B023C5C699}" type="pres">
      <dgm:prSet presAssocID="{F9390512-6EAB-44D7-87E3-7A08B17BB451}" presName="Name25" presStyleLbl="parChTrans1D3" presStyleIdx="11" presStyleCnt="12"/>
      <dgm:spPr/>
      <dgm:t>
        <a:bodyPr/>
        <a:lstStyle/>
        <a:p>
          <a:endParaRPr lang="en-US"/>
        </a:p>
      </dgm:t>
    </dgm:pt>
    <dgm:pt modelId="{A64C445B-F5A9-4C21-B055-D40A6381BE6A}" type="pres">
      <dgm:prSet presAssocID="{F9390512-6EAB-44D7-87E3-7A08B17BB451}" presName="connTx" presStyleLbl="parChTrans1D3" presStyleIdx="11" presStyleCnt="12"/>
      <dgm:spPr/>
      <dgm:t>
        <a:bodyPr/>
        <a:lstStyle/>
        <a:p>
          <a:endParaRPr lang="en-US"/>
        </a:p>
      </dgm:t>
    </dgm:pt>
    <dgm:pt modelId="{ABC63015-077D-4B72-9D21-AABAF844C35A}" type="pres">
      <dgm:prSet presAssocID="{52B92527-E94B-4E8B-82B8-93CC3D87D0BE}" presName="Name30" presStyleCnt="0"/>
      <dgm:spPr/>
    </dgm:pt>
    <dgm:pt modelId="{73D81142-B0A0-440E-8251-F9046AF9AF01}" type="pres">
      <dgm:prSet presAssocID="{52B92527-E94B-4E8B-82B8-93CC3D87D0BE}" presName="level2Shape" presStyleLbl="node3" presStyleIdx="11" presStyleCnt="12"/>
      <dgm:spPr/>
      <dgm:t>
        <a:bodyPr/>
        <a:lstStyle/>
        <a:p>
          <a:endParaRPr lang="en-US"/>
        </a:p>
      </dgm:t>
    </dgm:pt>
    <dgm:pt modelId="{8A01F39A-B046-4D81-A74E-7801EB7CA3FB}" type="pres">
      <dgm:prSet presAssocID="{52B92527-E94B-4E8B-82B8-93CC3D87D0BE}" presName="hierChild3" presStyleCnt="0"/>
      <dgm:spPr/>
    </dgm:pt>
    <dgm:pt modelId="{4C115929-66DD-4E6F-8876-0E870FADC15C}" type="pres">
      <dgm:prSet presAssocID="{E931DE31-5A52-474A-B53B-8FC2F43B1707}" presName="bgShapesFlow" presStyleCnt="0"/>
      <dgm:spPr/>
    </dgm:pt>
  </dgm:ptLst>
  <dgm:cxnLst>
    <dgm:cxn modelId="{01CDB419-8DB3-4DDD-B690-1F8C1203F1B6}" type="presOf" srcId="{A2EAFD2C-2E43-4E9F-9AF7-ABAE403A6CFE}" destId="{396E6F5F-A250-4244-A257-955D3C04E5CF}" srcOrd="0" destOrd="0" presId="urn:microsoft.com/office/officeart/2005/8/layout/hierarchy5"/>
    <dgm:cxn modelId="{1B5D1F28-7661-4D22-A13B-9110E2362B0C}" type="presOf" srcId="{78393A57-C6DA-495F-BC18-CDC737888413}" destId="{177C39CA-FD5E-4779-9598-27F0996F9D8F}" srcOrd="0" destOrd="0" presId="urn:microsoft.com/office/officeart/2005/8/layout/hierarchy5"/>
    <dgm:cxn modelId="{B3FE02F2-76B7-45C9-B77C-A7720922E008}" srcId="{8288A17B-61CE-4EB4-A47B-D74AEFC39074}" destId="{13454A14-F9C6-4501-948B-86DCA1CEEA58}" srcOrd="1" destOrd="0" parTransId="{0A01A382-0C94-4E58-B64F-948B531F3EBA}" sibTransId="{5585A234-173B-4F8B-AC76-9E94C1C9AA4D}"/>
    <dgm:cxn modelId="{4111ED0D-CF50-45F4-9E6B-61068CAF6BDF}" type="presOf" srcId="{F9390512-6EAB-44D7-87E3-7A08B17BB451}" destId="{A64C445B-F5A9-4C21-B055-D40A6381BE6A}" srcOrd="1" destOrd="0" presId="urn:microsoft.com/office/officeart/2005/8/layout/hierarchy5"/>
    <dgm:cxn modelId="{0A0F6B65-6387-4B21-B175-2A65B4407CE6}" type="presOf" srcId="{9C79F2DE-9F46-4F24-8102-B24DDBF3924D}" destId="{A1784AB4-39B2-4CBE-880F-98ACD2909AD8}" srcOrd="1" destOrd="0" presId="urn:microsoft.com/office/officeart/2005/8/layout/hierarchy5"/>
    <dgm:cxn modelId="{85CC8E7E-0957-4771-A688-496D0590CA77}" type="presOf" srcId="{19539CBC-1AFF-4362-B07B-F94EA411F45B}" destId="{74099ED2-5320-44DB-9254-208A73578EC6}" srcOrd="1" destOrd="0" presId="urn:microsoft.com/office/officeart/2005/8/layout/hierarchy5"/>
    <dgm:cxn modelId="{F401484C-40B0-49BA-88F1-84A7EE0C5BAF}" type="presOf" srcId="{13454A14-F9C6-4501-948B-86DCA1CEEA58}" destId="{01E3C9B8-CE93-4BAB-A80D-B0D9EBE52043}" srcOrd="0" destOrd="0" presId="urn:microsoft.com/office/officeart/2005/8/layout/hierarchy5"/>
    <dgm:cxn modelId="{5C18FAC6-D247-4101-8732-9D14981462C8}" srcId="{216A1A40-51E3-4010-B0E9-1E3C434A2BD6}" destId="{10FD64E6-803C-4366-83A9-EA7AA69ECF6A}" srcOrd="2" destOrd="0" parTransId="{19539CBC-1AFF-4362-B07B-F94EA411F45B}" sibTransId="{ED367C04-FB1C-4C96-8CB2-49A424E5482A}"/>
    <dgm:cxn modelId="{40C2F67F-0C51-4F0D-9C77-19001C844494}" type="presOf" srcId="{216A1A40-51E3-4010-B0E9-1E3C434A2BD6}" destId="{E45B1E51-9D81-4E18-8F0F-F44DFC2600B0}" srcOrd="0" destOrd="0" presId="urn:microsoft.com/office/officeart/2005/8/layout/hierarchy5"/>
    <dgm:cxn modelId="{88ED23BA-DF57-4A1F-8CEA-0EA8D4E853DB}" type="presOf" srcId="{5FBFA139-BB21-4051-B34E-5F730B33B099}" destId="{EF713710-3CFF-4326-A0CC-E8BF1EB7B308}" srcOrd="1" destOrd="0" presId="urn:microsoft.com/office/officeart/2005/8/layout/hierarchy5"/>
    <dgm:cxn modelId="{5FD6E070-A6F2-47BA-A1E7-FFADA7F91950}" srcId="{10FD64E6-803C-4366-83A9-EA7AA69ECF6A}" destId="{6E998F42-904C-4C7A-88E7-AC2B21E89E17}" srcOrd="0" destOrd="0" parTransId="{A2EAFD2C-2E43-4E9F-9AF7-ABAE403A6CFE}" sibTransId="{5BB0D07B-E141-42FF-8BEC-0F0A9066223D}"/>
    <dgm:cxn modelId="{BAD05B8A-747F-4C50-B72C-B09F078387B3}" type="presOf" srcId="{EB0D4C52-0D82-41AF-9E2D-877DBF2C5132}" destId="{E90A115B-28C0-4BB7-8A6C-ED2E3C0CE17B}" srcOrd="1" destOrd="0" presId="urn:microsoft.com/office/officeart/2005/8/layout/hierarchy5"/>
    <dgm:cxn modelId="{1A1C815C-EEBA-461B-AB55-3BDA1B2B8C4F}" srcId="{8288A17B-61CE-4EB4-A47B-D74AEFC39074}" destId="{90D1924C-9AD7-4E43-9FAC-676FC2D6D569}" srcOrd="0" destOrd="0" parTransId="{EC804BF1-2709-45B1-BE55-165FDFAE58BF}" sibTransId="{71591264-CA07-46D9-983C-B6C631E6FFE9}"/>
    <dgm:cxn modelId="{307BCB36-00AD-43BF-BD9A-B12F44744D39}" srcId="{10FD64E6-803C-4366-83A9-EA7AA69ECF6A}" destId="{E68EF06C-F9E6-4BAF-B346-FCF4DBAFB431}" srcOrd="4" destOrd="0" parTransId="{21237AEA-B4D4-467B-A3D6-081CD0189D66}" sibTransId="{F23D4663-C655-4244-9993-569A07A012AD}"/>
    <dgm:cxn modelId="{3F8C721C-BF63-4EEC-A488-A5A28CA068AA}" type="presOf" srcId="{879E2340-2BD3-4641-8F9B-E0F70B34F2B2}" destId="{2A63DC8C-1259-4F7A-8C66-DC799872E925}" srcOrd="0" destOrd="0" presId="urn:microsoft.com/office/officeart/2005/8/layout/hierarchy5"/>
    <dgm:cxn modelId="{77683FD2-8360-4F46-BAC1-E4347DC54F08}" type="presOf" srcId="{72CE4E02-B41D-44C1-8D07-E8153171A615}" destId="{2FE8F540-84F1-4B5A-843E-F78F6E2F68AC}" srcOrd="0" destOrd="0" presId="urn:microsoft.com/office/officeart/2005/8/layout/hierarchy5"/>
    <dgm:cxn modelId="{B2B6A4F5-B149-4E2C-94F8-86EA5F06953E}" type="presOf" srcId="{21237AEA-B4D4-467B-A3D6-081CD0189D66}" destId="{9200EDD6-AB29-4CB1-829E-E58117303532}" srcOrd="0" destOrd="0" presId="urn:microsoft.com/office/officeart/2005/8/layout/hierarchy5"/>
    <dgm:cxn modelId="{D35B7024-617B-4A72-A9FB-BF0AC4E04AFD}" type="presOf" srcId="{2344277F-8A11-4371-898B-FC71C1CA99A0}" destId="{384C8A37-FD5D-4B89-9E00-8FEA65E0BEE6}" srcOrd="1" destOrd="0" presId="urn:microsoft.com/office/officeart/2005/8/layout/hierarchy5"/>
    <dgm:cxn modelId="{2AA489A7-60F4-44FE-B2FA-82775C3F838E}" type="presOf" srcId="{2710D006-8698-40E1-9E7D-73FC02FE722E}" destId="{8020C651-CF90-41C4-9606-0DE4C63E349A}" srcOrd="1" destOrd="0" presId="urn:microsoft.com/office/officeart/2005/8/layout/hierarchy5"/>
    <dgm:cxn modelId="{2F915AA4-6AED-4909-B909-168AE2B89246}" type="presOf" srcId="{EC804BF1-2709-45B1-BE55-165FDFAE58BF}" destId="{A8E78560-8A9B-4C9A-9967-59C9C80D1C9D}" srcOrd="1" destOrd="0" presId="urn:microsoft.com/office/officeart/2005/8/layout/hierarchy5"/>
    <dgm:cxn modelId="{8B44CB08-DE78-4A08-8D05-59EA0FD5C6FC}" type="presOf" srcId="{DC89DE8D-8981-4035-8D17-7871493DB6EA}" destId="{88F1DC43-152C-424A-AB01-94D11786902A}" srcOrd="1" destOrd="0" presId="urn:microsoft.com/office/officeart/2005/8/layout/hierarchy5"/>
    <dgm:cxn modelId="{308B3D31-FDD6-4663-9B13-84D6ABCB7214}" srcId="{19B03DC1-831E-42FB-90E6-9F679A5B30D6}" destId="{1E9399D4-8887-43D5-9575-B691858E95B8}" srcOrd="1" destOrd="0" parTransId="{5FBFA139-BB21-4051-B34E-5F730B33B099}" sibTransId="{A23721CF-E8C7-4850-B9F0-00935974A634}"/>
    <dgm:cxn modelId="{0F69E71E-C0CA-4FEC-B581-5FB9272BCA00}" type="presOf" srcId="{20366A14-C910-4053-83B8-221AEBB0920D}" destId="{85E270A6-E42E-4985-93E4-9CAC5B93C44D}" srcOrd="1" destOrd="0" presId="urn:microsoft.com/office/officeart/2005/8/layout/hierarchy5"/>
    <dgm:cxn modelId="{3AFEE45F-07B8-4312-B8DA-FE8B91D00F99}" type="presOf" srcId="{5FBFA139-BB21-4051-B34E-5F730B33B099}" destId="{278FEABB-A3C5-4C86-AC2A-0BECB661EF61}" srcOrd="0" destOrd="0" presId="urn:microsoft.com/office/officeart/2005/8/layout/hierarchy5"/>
    <dgm:cxn modelId="{EFA03D87-1132-4963-8553-21FAFBA39511}" type="presOf" srcId="{90D1924C-9AD7-4E43-9FAC-676FC2D6D569}" destId="{14761A58-FA80-4FE7-B1CC-14527DA5938A}" srcOrd="0" destOrd="0" presId="urn:microsoft.com/office/officeart/2005/8/layout/hierarchy5"/>
    <dgm:cxn modelId="{3F56AEFE-1F74-4C10-BAD9-ACC174D8B040}" type="presOf" srcId="{6E998F42-904C-4C7A-88E7-AC2B21E89E17}" destId="{45192D2F-7490-4DBE-9515-7A13C41F6D62}" srcOrd="0" destOrd="0" presId="urn:microsoft.com/office/officeart/2005/8/layout/hierarchy5"/>
    <dgm:cxn modelId="{8A84897A-A031-4856-971C-B13EF9F6DAC4}" type="presOf" srcId="{52B92527-E94B-4E8B-82B8-93CC3D87D0BE}" destId="{73D81142-B0A0-440E-8251-F9046AF9AF01}" srcOrd="0" destOrd="0" presId="urn:microsoft.com/office/officeart/2005/8/layout/hierarchy5"/>
    <dgm:cxn modelId="{A4AACDD6-D8B6-47FE-8CD6-59D21507BCF5}" type="presOf" srcId="{19B03DC1-831E-42FB-90E6-9F679A5B30D6}" destId="{B6932E16-026A-49F2-9F39-46C02E0F9808}" srcOrd="0" destOrd="0" presId="urn:microsoft.com/office/officeart/2005/8/layout/hierarchy5"/>
    <dgm:cxn modelId="{CE1914E5-7622-4BDB-ABE1-B025F115DFFB}" type="presOf" srcId="{E931DE31-5A52-474A-B53B-8FC2F43B1707}" destId="{B94D7CD1-D233-4468-8CF5-B4AB30B5EDA1}" srcOrd="0" destOrd="0" presId="urn:microsoft.com/office/officeart/2005/8/layout/hierarchy5"/>
    <dgm:cxn modelId="{6322C45D-38F8-4E3A-AD24-8FEC1BD1A143}" type="presOf" srcId="{2710D006-8698-40E1-9E7D-73FC02FE722E}" destId="{78B27EE9-3E00-4049-9EEF-1ACB8D42724D}" srcOrd="0" destOrd="0" presId="urn:microsoft.com/office/officeart/2005/8/layout/hierarchy5"/>
    <dgm:cxn modelId="{309B670F-76F6-4C14-803B-815DEA705D2D}" type="presOf" srcId="{20366A14-C910-4053-83B8-221AEBB0920D}" destId="{F1786228-0D51-42CD-91BB-AF9876448CF0}" srcOrd="0" destOrd="0" presId="urn:microsoft.com/office/officeart/2005/8/layout/hierarchy5"/>
    <dgm:cxn modelId="{6B016A96-1527-473C-A1F7-E4F102729C6C}" srcId="{19B03DC1-831E-42FB-90E6-9F679A5B30D6}" destId="{85F63478-5D35-430D-9AF6-0769F87EF3AA}" srcOrd="2" destOrd="0" parTransId="{20366A14-C910-4053-83B8-221AEBB0920D}" sibTransId="{35E8C7FA-E328-4F05-8CF8-62522B98116B}"/>
    <dgm:cxn modelId="{CE2D4F9F-4663-48CD-82D0-4D99D5E8FE6F}" srcId="{EE850B3A-8659-4D95-ADF0-57C270B4E7BE}" destId="{52B92527-E94B-4E8B-82B8-93CC3D87D0BE}" srcOrd="1" destOrd="0" parTransId="{F9390512-6EAB-44D7-87E3-7A08B17BB451}" sibTransId="{707D4AD2-22E1-4911-B2E0-3F9C803A44A8}"/>
    <dgm:cxn modelId="{BEA487A5-714E-490B-BA7C-C2DBD6E8F7BC}" type="presOf" srcId="{78393A57-C6DA-495F-BC18-CDC737888413}" destId="{3685699F-C2BA-4142-AF08-6EECDD1A2C8A}" srcOrd="1" destOrd="0" presId="urn:microsoft.com/office/officeart/2005/8/layout/hierarchy5"/>
    <dgm:cxn modelId="{F10873AB-2504-470D-B645-B1397EA73617}" type="presOf" srcId="{5D5E6185-0D10-4506-AACF-DFA43722242B}" destId="{233E690B-55A6-4EE6-A13C-FA5E5783FA48}" srcOrd="0" destOrd="0" presId="urn:microsoft.com/office/officeart/2005/8/layout/hierarchy5"/>
    <dgm:cxn modelId="{157CDA86-B313-45C1-B721-10E1FF40272D}" type="presOf" srcId="{951FE634-ADB1-40B9-8299-8944D348A71B}" destId="{5D81BBD2-F6CD-467B-88BD-EFF0EB220805}" srcOrd="0" destOrd="0" presId="urn:microsoft.com/office/officeart/2005/8/layout/hierarchy5"/>
    <dgm:cxn modelId="{D1569CA0-0926-4CA3-8FC5-1B7016FA48EE}" type="presOf" srcId="{A2EAFD2C-2E43-4E9F-9AF7-ABAE403A6CFE}" destId="{048E12C1-131F-4F1D-8A09-56BEF54889D6}" srcOrd="1" destOrd="0" presId="urn:microsoft.com/office/officeart/2005/8/layout/hierarchy5"/>
    <dgm:cxn modelId="{9C1792D5-2BA5-412E-82DE-DD110CAE1977}" srcId="{19B03DC1-831E-42FB-90E6-9F679A5B30D6}" destId="{BDC878A0-A555-4326-88C5-851EE6895106}" srcOrd="0" destOrd="0" parTransId="{951FE634-ADB1-40B9-8299-8944D348A71B}" sibTransId="{7380CED9-EF28-419A-A03D-751C9A69D0A7}"/>
    <dgm:cxn modelId="{35A052F7-1CB6-4933-95C7-01B42940ACAD}" srcId="{10FD64E6-803C-4366-83A9-EA7AA69ECF6A}" destId="{5D5E6185-0D10-4506-AACF-DFA43722242B}" srcOrd="1" destOrd="0" parTransId="{DC89DE8D-8981-4035-8D17-7871493DB6EA}" sibTransId="{D3656775-8972-4557-854B-B86D54B10BC4}"/>
    <dgm:cxn modelId="{E0C6B4DB-94C7-4C1B-BBAB-339E403BED43}" srcId="{10FD64E6-803C-4366-83A9-EA7AA69ECF6A}" destId="{47D417D0-258D-4546-AA9B-E8A1AD0B33B4}" srcOrd="3" destOrd="0" parTransId="{9C79F2DE-9F46-4F24-8102-B24DDBF3924D}" sibTransId="{EED2D411-AAF8-40FA-B75A-7E90F4D2DAE9}"/>
    <dgm:cxn modelId="{F2981A95-B30D-45DB-87E1-F2D741F87B8E}" type="presOf" srcId="{85F63478-5D35-430D-9AF6-0769F87EF3AA}" destId="{BFC6D4CE-B8C9-48B8-A569-019763098709}" srcOrd="0" destOrd="0" presId="urn:microsoft.com/office/officeart/2005/8/layout/hierarchy5"/>
    <dgm:cxn modelId="{3272D69A-3FF0-4848-A5A2-80620550736C}" type="presOf" srcId="{F9390512-6EAB-44D7-87E3-7A08B17BB451}" destId="{2ADD72DA-7EA0-4B94-B4C1-E4B023C5C699}" srcOrd="0" destOrd="0" presId="urn:microsoft.com/office/officeart/2005/8/layout/hierarchy5"/>
    <dgm:cxn modelId="{6F1FBD5C-F0EE-4199-9BA2-5EEBBDD67250}" type="presOf" srcId="{EB0D4C52-0D82-41AF-9E2D-877DBF2C5132}" destId="{563885FD-4BED-4CFC-9C12-EEF919F0B713}" srcOrd="0" destOrd="0" presId="urn:microsoft.com/office/officeart/2005/8/layout/hierarchy5"/>
    <dgm:cxn modelId="{025F98DB-66FE-451A-B0E0-50129CFBEC6C}" type="presOf" srcId="{9C79F2DE-9F46-4F24-8102-B24DDBF3924D}" destId="{70CDF542-158B-493F-A2BE-21F9989E9DB0}" srcOrd="0" destOrd="0" presId="urn:microsoft.com/office/officeart/2005/8/layout/hierarchy5"/>
    <dgm:cxn modelId="{F8D87150-4482-4CCA-802A-4B0A255FB797}" srcId="{EE850B3A-8659-4D95-ADF0-57C270B4E7BE}" destId="{5B11EBED-C111-4B7F-BE67-2A63EAE395BD}" srcOrd="0" destOrd="0" parTransId="{78393A57-C6DA-495F-BC18-CDC737888413}" sibTransId="{17E77186-8475-4E54-81E7-42DCB11A976B}"/>
    <dgm:cxn modelId="{38657213-5548-4108-AE75-3E521B48476F}" type="presOf" srcId="{E68EF06C-F9E6-4BAF-B346-FCF4DBAFB431}" destId="{27FB71D2-D64A-4BBC-A0D6-A24BD1588E06}" srcOrd="0" destOrd="0" presId="urn:microsoft.com/office/officeart/2005/8/layout/hierarchy5"/>
    <dgm:cxn modelId="{39496D5B-79C4-423F-B249-1C07CCF11C81}" type="presOf" srcId="{8288A17B-61CE-4EB4-A47B-D74AEFC39074}" destId="{9065D17E-13B3-48CA-AE3E-1D4E28F07237}" srcOrd="0" destOrd="0" presId="urn:microsoft.com/office/officeart/2005/8/layout/hierarchy5"/>
    <dgm:cxn modelId="{3416B742-CCC0-49D6-A56D-EE44D1BE0324}" srcId="{10FD64E6-803C-4366-83A9-EA7AA69ECF6A}" destId="{879E2340-2BD3-4641-8F9B-E0F70B34F2B2}" srcOrd="2" destOrd="0" parTransId="{2344277F-8A11-4371-898B-FC71C1CA99A0}" sibTransId="{32C68ECA-3218-49C7-9F7C-65559361A2E1}"/>
    <dgm:cxn modelId="{58EDA8F6-E34B-4993-AD6C-97E93A2C0C2D}" type="presOf" srcId="{10FD64E6-803C-4366-83A9-EA7AA69ECF6A}" destId="{D5BCD71E-5158-4796-A4CF-1D26CE10AA6B}" srcOrd="0" destOrd="0" presId="urn:microsoft.com/office/officeart/2005/8/layout/hierarchy5"/>
    <dgm:cxn modelId="{D5E10AEC-2FCC-4400-B806-DC73D4A02865}" srcId="{216A1A40-51E3-4010-B0E9-1E3C434A2BD6}" destId="{19B03DC1-831E-42FB-90E6-9F679A5B30D6}" srcOrd="0" destOrd="0" parTransId="{EB0D4C52-0D82-41AF-9E2D-877DBF2C5132}" sibTransId="{8066BB56-CA58-4B66-9FCB-56D4B03A0EAB}"/>
    <dgm:cxn modelId="{1C76F0AA-FDFA-4D2A-9FC5-500E0B763622}" type="presOf" srcId="{21237AEA-B4D4-467B-A3D6-081CD0189D66}" destId="{BCD08F22-BD0F-4C38-8E9D-6796F5300894}" srcOrd="1" destOrd="0" presId="urn:microsoft.com/office/officeart/2005/8/layout/hierarchy5"/>
    <dgm:cxn modelId="{DD010D40-FE6F-4BBC-812F-D1B3741DB346}" type="presOf" srcId="{19539CBC-1AFF-4362-B07B-F94EA411F45B}" destId="{09B174ED-BDDC-4F46-B65F-718E89F7F3F3}" srcOrd="0" destOrd="0" presId="urn:microsoft.com/office/officeart/2005/8/layout/hierarchy5"/>
    <dgm:cxn modelId="{55C1DAF2-1227-4D7F-9691-8C2C4BD6CA12}" type="presOf" srcId="{BDC878A0-A555-4326-88C5-851EE6895106}" destId="{F010D7DA-DA5D-4991-B244-7D85CBFBEB77}" srcOrd="0" destOrd="0" presId="urn:microsoft.com/office/officeart/2005/8/layout/hierarchy5"/>
    <dgm:cxn modelId="{26D14984-31C7-4679-B9D4-E455724CB6B6}" type="presOf" srcId="{2344277F-8A11-4371-898B-FC71C1CA99A0}" destId="{4F1CE927-5611-44DB-A7B0-E20D4324F7F7}" srcOrd="0" destOrd="0" presId="urn:microsoft.com/office/officeart/2005/8/layout/hierarchy5"/>
    <dgm:cxn modelId="{5F6A87A4-E493-4387-85D2-FB53BFB494DD}" type="presOf" srcId="{1E9399D4-8887-43D5-9575-B691858E95B8}" destId="{FC88FD6E-66F9-4A2B-89D5-7927312DB2FB}" srcOrd="0" destOrd="0" presId="urn:microsoft.com/office/officeart/2005/8/layout/hierarchy5"/>
    <dgm:cxn modelId="{4F43093F-BC33-4D51-9B38-000557C29CAD}" type="presOf" srcId="{0A01A382-0C94-4E58-B64F-948B531F3EBA}" destId="{0656D64B-E24E-49B1-AB90-1CAC0F302A16}" srcOrd="0" destOrd="0" presId="urn:microsoft.com/office/officeart/2005/8/layout/hierarchy5"/>
    <dgm:cxn modelId="{0AC034E6-9323-4461-A07A-A5E4BC53B98C}" type="presOf" srcId="{0A01A382-0C94-4E58-B64F-948B531F3EBA}" destId="{ADEC1544-C003-4CCA-A178-72518D29698A}" srcOrd="1" destOrd="0" presId="urn:microsoft.com/office/officeart/2005/8/layout/hierarchy5"/>
    <dgm:cxn modelId="{2442C5D0-6C3C-4542-B21C-451C3BE016CF}" srcId="{E931DE31-5A52-474A-B53B-8FC2F43B1707}" destId="{216A1A40-51E3-4010-B0E9-1E3C434A2BD6}" srcOrd="0" destOrd="0" parTransId="{8F21A03B-F4D9-433E-82EE-A7B5DC96624E}" sibTransId="{B4662E1A-EE46-4EA4-A66B-E4A290F69978}"/>
    <dgm:cxn modelId="{61803606-24EB-4589-9D61-D1C0003E710B}" type="presOf" srcId="{5B11EBED-C111-4B7F-BE67-2A63EAE395BD}" destId="{77888441-B7B9-4425-A53C-E79F03E877B4}" srcOrd="0" destOrd="0" presId="urn:microsoft.com/office/officeart/2005/8/layout/hierarchy5"/>
    <dgm:cxn modelId="{47E34D1F-1CBF-49F5-A51D-67DCC84CB859}" type="presOf" srcId="{951FE634-ADB1-40B9-8299-8944D348A71B}" destId="{602F16BA-C560-434B-8232-6B030B6BF215}" srcOrd="1" destOrd="0" presId="urn:microsoft.com/office/officeart/2005/8/layout/hierarchy5"/>
    <dgm:cxn modelId="{BECA8933-784F-4004-BFEA-2FCF166AE9F4}" type="presOf" srcId="{72CE4E02-B41D-44C1-8D07-E8153171A615}" destId="{E346CEC5-8621-4293-BCEC-346B25CA7327}" srcOrd="1" destOrd="0" presId="urn:microsoft.com/office/officeart/2005/8/layout/hierarchy5"/>
    <dgm:cxn modelId="{D3D5077A-5DEE-4671-A643-688DC3F57943}" type="presOf" srcId="{DC89DE8D-8981-4035-8D17-7871493DB6EA}" destId="{398864BC-4321-4177-ABDF-B2E492D0ACCB}" srcOrd="0" destOrd="0" presId="urn:microsoft.com/office/officeart/2005/8/layout/hierarchy5"/>
    <dgm:cxn modelId="{5168E852-DDB5-4877-BAC3-2014890B83AD}" srcId="{216A1A40-51E3-4010-B0E9-1E3C434A2BD6}" destId="{8288A17B-61CE-4EB4-A47B-D74AEFC39074}" srcOrd="1" destOrd="0" parTransId="{72CE4E02-B41D-44C1-8D07-E8153171A615}" sibTransId="{436A9954-D826-40AA-96EF-8AF2CEDD9BB8}"/>
    <dgm:cxn modelId="{A4C853D6-43FE-4F78-937C-F59F68D29821}" srcId="{216A1A40-51E3-4010-B0E9-1E3C434A2BD6}" destId="{EE850B3A-8659-4D95-ADF0-57C270B4E7BE}" srcOrd="3" destOrd="0" parTransId="{2710D006-8698-40E1-9E7D-73FC02FE722E}" sibTransId="{84E782F3-1D4F-4293-B0FC-932A0F207A36}"/>
    <dgm:cxn modelId="{06AF4292-5EAF-42DB-BA2F-0B15E2AE25A9}" type="presOf" srcId="{EE850B3A-8659-4D95-ADF0-57C270B4E7BE}" destId="{4F9AA274-B997-44A7-93AD-52E231C6ED7F}" srcOrd="0" destOrd="0" presId="urn:microsoft.com/office/officeart/2005/8/layout/hierarchy5"/>
    <dgm:cxn modelId="{9394897C-5036-4BAA-ADB2-7D461A83976C}" type="presOf" srcId="{47D417D0-258D-4546-AA9B-E8A1AD0B33B4}" destId="{3C78E1AB-0161-4995-BB6A-8C643A383F6C}" srcOrd="0" destOrd="0" presId="urn:microsoft.com/office/officeart/2005/8/layout/hierarchy5"/>
    <dgm:cxn modelId="{6BB58893-8E48-4565-A6F3-C2BFB7D6F095}" type="presOf" srcId="{EC804BF1-2709-45B1-BE55-165FDFAE58BF}" destId="{76C85165-CBD3-44FD-B934-4814029B2584}" srcOrd="0" destOrd="0" presId="urn:microsoft.com/office/officeart/2005/8/layout/hierarchy5"/>
    <dgm:cxn modelId="{16648799-7D77-4A27-891A-8A3A07CE51AA}" type="presParOf" srcId="{B94D7CD1-D233-4468-8CF5-B4AB30B5EDA1}" destId="{3F89085D-1A29-4041-BD89-0A33DD0AF174}" srcOrd="0" destOrd="0" presId="urn:microsoft.com/office/officeart/2005/8/layout/hierarchy5"/>
    <dgm:cxn modelId="{2E308B1B-9B82-415A-8AF3-968DFE91FEBA}" type="presParOf" srcId="{3F89085D-1A29-4041-BD89-0A33DD0AF174}" destId="{1C00C8AA-B5DE-4D4F-BA57-10BA86FBA76D}" srcOrd="0" destOrd="0" presId="urn:microsoft.com/office/officeart/2005/8/layout/hierarchy5"/>
    <dgm:cxn modelId="{0732D3F0-ED17-4B5E-86AD-C85EC628589E}" type="presParOf" srcId="{1C00C8AA-B5DE-4D4F-BA57-10BA86FBA76D}" destId="{3D1905A0-D80B-41E8-A52F-EAAEB9F8F1B6}" srcOrd="0" destOrd="0" presId="urn:microsoft.com/office/officeart/2005/8/layout/hierarchy5"/>
    <dgm:cxn modelId="{A72EF489-C76E-4148-833D-CAEDDC1A50FA}" type="presParOf" srcId="{3D1905A0-D80B-41E8-A52F-EAAEB9F8F1B6}" destId="{E45B1E51-9D81-4E18-8F0F-F44DFC2600B0}" srcOrd="0" destOrd="0" presId="urn:microsoft.com/office/officeart/2005/8/layout/hierarchy5"/>
    <dgm:cxn modelId="{1C06B55B-8711-434C-8C09-391C42BBE47F}" type="presParOf" srcId="{3D1905A0-D80B-41E8-A52F-EAAEB9F8F1B6}" destId="{DD426F52-7FF6-4EDA-84A5-10D9F31B396F}" srcOrd="1" destOrd="0" presId="urn:microsoft.com/office/officeart/2005/8/layout/hierarchy5"/>
    <dgm:cxn modelId="{9E3BCA5D-6881-4EC8-BEC8-37C3A74A5D32}" type="presParOf" srcId="{DD426F52-7FF6-4EDA-84A5-10D9F31B396F}" destId="{563885FD-4BED-4CFC-9C12-EEF919F0B713}" srcOrd="0" destOrd="0" presId="urn:microsoft.com/office/officeart/2005/8/layout/hierarchy5"/>
    <dgm:cxn modelId="{C5D5F326-9C44-4E8B-9EC5-7F4F21DB5A6D}" type="presParOf" srcId="{563885FD-4BED-4CFC-9C12-EEF919F0B713}" destId="{E90A115B-28C0-4BB7-8A6C-ED2E3C0CE17B}" srcOrd="0" destOrd="0" presId="urn:microsoft.com/office/officeart/2005/8/layout/hierarchy5"/>
    <dgm:cxn modelId="{7FC8CD07-99C2-40EF-9DCA-80FEA71D27E9}" type="presParOf" srcId="{DD426F52-7FF6-4EDA-84A5-10D9F31B396F}" destId="{FC668BBD-226D-4397-9D08-8B95F1092053}" srcOrd="1" destOrd="0" presId="urn:microsoft.com/office/officeart/2005/8/layout/hierarchy5"/>
    <dgm:cxn modelId="{15F0B739-D67E-4D29-9E43-0CC4DD12875D}" type="presParOf" srcId="{FC668BBD-226D-4397-9D08-8B95F1092053}" destId="{B6932E16-026A-49F2-9F39-46C02E0F9808}" srcOrd="0" destOrd="0" presId="urn:microsoft.com/office/officeart/2005/8/layout/hierarchy5"/>
    <dgm:cxn modelId="{11BCD314-79D2-4EE1-B6F8-9FEA2790F9A2}" type="presParOf" srcId="{FC668BBD-226D-4397-9D08-8B95F1092053}" destId="{FECFCE0C-9362-436C-A15B-9D8A87037646}" srcOrd="1" destOrd="0" presId="urn:microsoft.com/office/officeart/2005/8/layout/hierarchy5"/>
    <dgm:cxn modelId="{729189D9-3D07-4A04-9443-8F106E4C59AB}" type="presParOf" srcId="{FECFCE0C-9362-436C-A15B-9D8A87037646}" destId="{5D81BBD2-F6CD-467B-88BD-EFF0EB220805}" srcOrd="0" destOrd="0" presId="urn:microsoft.com/office/officeart/2005/8/layout/hierarchy5"/>
    <dgm:cxn modelId="{62C841DF-6F02-46E4-82D9-86E8F20E6F63}" type="presParOf" srcId="{5D81BBD2-F6CD-467B-88BD-EFF0EB220805}" destId="{602F16BA-C560-434B-8232-6B030B6BF215}" srcOrd="0" destOrd="0" presId="urn:microsoft.com/office/officeart/2005/8/layout/hierarchy5"/>
    <dgm:cxn modelId="{F16BC402-6BFA-4623-90BE-F62C3BDD674F}" type="presParOf" srcId="{FECFCE0C-9362-436C-A15B-9D8A87037646}" destId="{400C82B5-5C08-44CB-98CC-C1A70AD6D59D}" srcOrd="1" destOrd="0" presId="urn:microsoft.com/office/officeart/2005/8/layout/hierarchy5"/>
    <dgm:cxn modelId="{8981348E-21D7-4D4F-88A4-B0BFBBBA8443}" type="presParOf" srcId="{400C82B5-5C08-44CB-98CC-C1A70AD6D59D}" destId="{F010D7DA-DA5D-4991-B244-7D85CBFBEB77}" srcOrd="0" destOrd="0" presId="urn:microsoft.com/office/officeart/2005/8/layout/hierarchy5"/>
    <dgm:cxn modelId="{E08B9E28-23E4-4720-8FE0-D5F1823E155E}" type="presParOf" srcId="{400C82B5-5C08-44CB-98CC-C1A70AD6D59D}" destId="{3D7268B6-CDBA-4BEF-9898-8C9264DAC200}" srcOrd="1" destOrd="0" presId="urn:microsoft.com/office/officeart/2005/8/layout/hierarchy5"/>
    <dgm:cxn modelId="{96F4A7CE-253B-4E9F-AA3F-828DDF697643}" type="presParOf" srcId="{FECFCE0C-9362-436C-A15B-9D8A87037646}" destId="{278FEABB-A3C5-4C86-AC2A-0BECB661EF61}" srcOrd="2" destOrd="0" presId="urn:microsoft.com/office/officeart/2005/8/layout/hierarchy5"/>
    <dgm:cxn modelId="{72272C7A-6D75-4245-9EB6-3B18425FCF73}" type="presParOf" srcId="{278FEABB-A3C5-4C86-AC2A-0BECB661EF61}" destId="{EF713710-3CFF-4326-A0CC-E8BF1EB7B308}" srcOrd="0" destOrd="0" presId="urn:microsoft.com/office/officeart/2005/8/layout/hierarchy5"/>
    <dgm:cxn modelId="{769E6674-D55A-474C-BB50-BFD2813446EB}" type="presParOf" srcId="{FECFCE0C-9362-436C-A15B-9D8A87037646}" destId="{6B3758FC-6FBA-4AC7-8463-EF07201AD520}" srcOrd="3" destOrd="0" presId="urn:microsoft.com/office/officeart/2005/8/layout/hierarchy5"/>
    <dgm:cxn modelId="{CA0DDD42-D3DE-4A76-A998-3433FC3F9B24}" type="presParOf" srcId="{6B3758FC-6FBA-4AC7-8463-EF07201AD520}" destId="{FC88FD6E-66F9-4A2B-89D5-7927312DB2FB}" srcOrd="0" destOrd="0" presId="urn:microsoft.com/office/officeart/2005/8/layout/hierarchy5"/>
    <dgm:cxn modelId="{48ED9C64-AE07-409A-8B75-0B74972C3C2E}" type="presParOf" srcId="{6B3758FC-6FBA-4AC7-8463-EF07201AD520}" destId="{0B900DDF-763B-4096-882A-D1F9D2B6F392}" srcOrd="1" destOrd="0" presId="urn:microsoft.com/office/officeart/2005/8/layout/hierarchy5"/>
    <dgm:cxn modelId="{A16077B1-4B64-460C-BC5F-C8758382F877}" type="presParOf" srcId="{FECFCE0C-9362-436C-A15B-9D8A87037646}" destId="{F1786228-0D51-42CD-91BB-AF9876448CF0}" srcOrd="4" destOrd="0" presId="urn:microsoft.com/office/officeart/2005/8/layout/hierarchy5"/>
    <dgm:cxn modelId="{AEEF8381-784D-462C-9B84-B39EED2127BE}" type="presParOf" srcId="{F1786228-0D51-42CD-91BB-AF9876448CF0}" destId="{85E270A6-E42E-4985-93E4-9CAC5B93C44D}" srcOrd="0" destOrd="0" presId="urn:microsoft.com/office/officeart/2005/8/layout/hierarchy5"/>
    <dgm:cxn modelId="{F6C08841-A6CB-4672-8445-67B031D801D0}" type="presParOf" srcId="{FECFCE0C-9362-436C-A15B-9D8A87037646}" destId="{03C4E048-D173-45EE-AB91-C67057CB2405}" srcOrd="5" destOrd="0" presId="urn:microsoft.com/office/officeart/2005/8/layout/hierarchy5"/>
    <dgm:cxn modelId="{3556E471-078C-47F5-95D3-C4448BF34840}" type="presParOf" srcId="{03C4E048-D173-45EE-AB91-C67057CB2405}" destId="{BFC6D4CE-B8C9-48B8-A569-019763098709}" srcOrd="0" destOrd="0" presId="urn:microsoft.com/office/officeart/2005/8/layout/hierarchy5"/>
    <dgm:cxn modelId="{261A07F9-B4EB-4BCA-B696-00C88F601D94}" type="presParOf" srcId="{03C4E048-D173-45EE-AB91-C67057CB2405}" destId="{2E6A68D7-7B18-4549-9272-55D105459D93}" srcOrd="1" destOrd="0" presId="urn:microsoft.com/office/officeart/2005/8/layout/hierarchy5"/>
    <dgm:cxn modelId="{F15A6389-01B8-4693-868F-5A1636627283}" type="presParOf" srcId="{DD426F52-7FF6-4EDA-84A5-10D9F31B396F}" destId="{2FE8F540-84F1-4B5A-843E-F78F6E2F68AC}" srcOrd="2" destOrd="0" presId="urn:microsoft.com/office/officeart/2005/8/layout/hierarchy5"/>
    <dgm:cxn modelId="{DA436C25-ECEC-40CE-ACDB-3B204CF74037}" type="presParOf" srcId="{2FE8F540-84F1-4B5A-843E-F78F6E2F68AC}" destId="{E346CEC5-8621-4293-BCEC-346B25CA7327}" srcOrd="0" destOrd="0" presId="urn:microsoft.com/office/officeart/2005/8/layout/hierarchy5"/>
    <dgm:cxn modelId="{0A88D8D9-A151-408B-BE6F-696F892BD318}" type="presParOf" srcId="{DD426F52-7FF6-4EDA-84A5-10D9F31B396F}" destId="{1AD4561C-87AC-4056-BDB9-C771EE45506E}" srcOrd="3" destOrd="0" presId="urn:microsoft.com/office/officeart/2005/8/layout/hierarchy5"/>
    <dgm:cxn modelId="{6C4EEBEA-46B3-47F7-8715-64AFDFDD4D9D}" type="presParOf" srcId="{1AD4561C-87AC-4056-BDB9-C771EE45506E}" destId="{9065D17E-13B3-48CA-AE3E-1D4E28F07237}" srcOrd="0" destOrd="0" presId="urn:microsoft.com/office/officeart/2005/8/layout/hierarchy5"/>
    <dgm:cxn modelId="{2A484AF3-6993-4812-9D09-C63738EEB616}" type="presParOf" srcId="{1AD4561C-87AC-4056-BDB9-C771EE45506E}" destId="{C765D29F-9926-41E4-B288-7DCC36CA931E}" srcOrd="1" destOrd="0" presId="urn:microsoft.com/office/officeart/2005/8/layout/hierarchy5"/>
    <dgm:cxn modelId="{3A55F1C2-7B31-4D25-BA4B-54D4DC2B5051}" type="presParOf" srcId="{C765D29F-9926-41E4-B288-7DCC36CA931E}" destId="{76C85165-CBD3-44FD-B934-4814029B2584}" srcOrd="0" destOrd="0" presId="urn:microsoft.com/office/officeart/2005/8/layout/hierarchy5"/>
    <dgm:cxn modelId="{5B887607-6C66-49F9-9D6E-0FCFC16BE836}" type="presParOf" srcId="{76C85165-CBD3-44FD-B934-4814029B2584}" destId="{A8E78560-8A9B-4C9A-9967-59C9C80D1C9D}" srcOrd="0" destOrd="0" presId="urn:microsoft.com/office/officeart/2005/8/layout/hierarchy5"/>
    <dgm:cxn modelId="{D84435B4-054C-4DE8-8E70-4527993E94D2}" type="presParOf" srcId="{C765D29F-9926-41E4-B288-7DCC36CA931E}" destId="{B3DC1A14-40D8-4EE3-84AB-6C68CF558686}" srcOrd="1" destOrd="0" presId="urn:microsoft.com/office/officeart/2005/8/layout/hierarchy5"/>
    <dgm:cxn modelId="{F2D4BE8F-C1AA-4934-B1EB-91CCACC1A630}" type="presParOf" srcId="{B3DC1A14-40D8-4EE3-84AB-6C68CF558686}" destId="{14761A58-FA80-4FE7-B1CC-14527DA5938A}" srcOrd="0" destOrd="0" presId="urn:microsoft.com/office/officeart/2005/8/layout/hierarchy5"/>
    <dgm:cxn modelId="{B6A7EEA4-01B4-4609-824F-ABAA2D189AAB}" type="presParOf" srcId="{B3DC1A14-40D8-4EE3-84AB-6C68CF558686}" destId="{78518C29-F916-49D2-983E-94BF0D7A0F75}" srcOrd="1" destOrd="0" presId="urn:microsoft.com/office/officeart/2005/8/layout/hierarchy5"/>
    <dgm:cxn modelId="{53D01C81-F3DF-4648-B763-84979C25BB02}" type="presParOf" srcId="{C765D29F-9926-41E4-B288-7DCC36CA931E}" destId="{0656D64B-E24E-49B1-AB90-1CAC0F302A16}" srcOrd="2" destOrd="0" presId="urn:microsoft.com/office/officeart/2005/8/layout/hierarchy5"/>
    <dgm:cxn modelId="{62370074-1CBC-4E0D-8785-08140FEC1E9C}" type="presParOf" srcId="{0656D64B-E24E-49B1-AB90-1CAC0F302A16}" destId="{ADEC1544-C003-4CCA-A178-72518D29698A}" srcOrd="0" destOrd="0" presId="urn:microsoft.com/office/officeart/2005/8/layout/hierarchy5"/>
    <dgm:cxn modelId="{D626D3E2-D61B-4F0B-82D5-EF640BE22473}" type="presParOf" srcId="{C765D29F-9926-41E4-B288-7DCC36CA931E}" destId="{DC46A764-F1F4-4CA5-813B-90A151C2884D}" srcOrd="3" destOrd="0" presId="urn:microsoft.com/office/officeart/2005/8/layout/hierarchy5"/>
    <dgm:cxn modelId="{6297FAAD-DB30-47B6-BAE1-FFC13086AE20}" type="presParOf" srcId="{DC46A764-F1F4-4CA5-813B-90A151C2884D}" destId="{01E3C9B8-CE93-4BAB-A80D-B0D9EBE52043}" srcOrd="0" destOrd="0" presId="urn:microsoft.com/office/officeart/2005/8/layout/hierarchy5"/>
    <dgm:cxn modelId="{B8224C06-2F09-422D-9738-F7DE9F0CFF61}" type="presParOf" srcId="{DC46A764-F1F4-4CA5-813B-90A151C2884D}" destId="{7D1973D1-F943-48A4-BB1A-35B02FA0A9F2}" srcOrd="1" destOrd="0" presId="urn:microsoft.com/office/officeart/2005/8/layout/hierarchy5"/>
    <dgm:cxn modelId="{929EBA98-FA7D-446F-AB5F-8C5C4F6585E6}" type="presParOf" srcId="{DD426F52-7FF6-4EDA-84A5-10D9F31B396F}" destId="{09B174ED-BDDC-4F46-B65F-718E89F7F3F3}" srcOrd="4" destOrd="0" presId="urn:microsoft.com/office/officeart/2005/8/layout/hierarchy5"/>
    <dgm:cxn modelId="{FF1F206A-0F22-4C5F-BD52-7C23B504D0C3}" type="presParOf" srcId="{09B174ED-BDDC-4F46-B65F-718E89F7F3F3}" destId="{74099ED2-5320-44DB-9254-208A73578EC6}" srcOrd="0" destOrd="0" presId="urn:microsoft.com/office/officeart/2005/8/layout/hierarchy5"/>
    <dgm:cxn modelId="{6116EAD5-7040-4C7A-8870-A272E558D6B7}" type="presParOf" srcId="{DD426F52-7FF6-4EDA-84A5-10D9F31B396F}" destId="{EBBB8C42-3BE8-4C19-BA71-D909D4E6BB04}" srcOrd="5" destOrd="0" presId="urn:microsoft.com/office/officeart/2005/8/layout/hierarchy5"/>
    <dgm:cxn modelId="{9393C7DD-640A-4EA0-B4E5-94CE1735B9C2}" type="presParOf" srcId="{EBBB8C42-3BE8-4C19-BA71-D909D4E6BB04}" destId="{D5BCD71E-5158-4796-A4CF-1D26CE10AA6B}" srcOrd="0" destOrd="0" presId="urn:microsoft.com/office/officeart/2005/8/layout/hierarchy5"/>
    <dgm:cxn modelId="{81361A9D-587F-424D-BAED-56037FB3E45E}" type="presParOf" srcId="{EBBB8C42-3BE8-4C19-BA71-D909D4E6BB04}" destId="{0D5DF549-63C1-488E-A376-48C5391DABC7}" srcOrd="1" destOrd="0" presId="urn:microsoft.com/office/officeart/2005/8/layout/hierarchy5"/>
    <dgm:cxn modelId="{613EF450-2E67-4C62-92BE-E27AE22B74F4}" type="presParOf" srcId="{0D5DF549-63C1-488E-A376-48C5391DABC7}" destId="{396E6F5F-A250-4244-A257-955D3C04E5CF}" srcOrd="0" destOrd="0" presId="urn:microsoft.com/office/officeart/2005/8/layout/hierarchy5"/>
    <dgm:cxn modelId="{D1AE7EFF-C574-4E4A-975E-68074C352F0E}" type="presParOf" srcId="{396E6F5F-A250-4244-A257-955D3C04E5CF}" destId="{048E12C1-131F-4F1D-8A09-56BEF54889D6}" srcOrd="0" destOrd="0" presId="urn:microsoft.com/office/officeart/2005/8/layout/hierarchy5"/>
    <dgm:cxn modelId="{F2E1C77E-763A-49EF-AA2D-069066A7936E}" type="presParOf" srcId="{0D5DF549-63C1-488E-A376-48C5391DABC7}" destId="{321959BD-57DA-40F4-845C-BE46B3B8F88A}" srcOrd="1" destOrd="0" presId="urn:microsoft.com/office/officeart/2005/8/layout/hierarchy5"/>
    <dgm:cxn modelId="{740C4BC9-C008-4E37-8CB3-64033F40C023}" type="presParOf" srcId="{321959BD-57DA-40F4-845C-BE46B3B8F88A}" destId="{45192D2F-7490-4DBE-9515-7A13C41F6D62}" srcOrd="0" destOrd="0" presId="urn:microsoft.com/office/officeart/2005/8/layout/hierarchy5"/>
    <dgm:cxn modelId="{A197CB44-9064-4D42-8085-6833864F0D1D}" type="presParOf" srcId="{321959BD-57DA-40F4-845C-BE46B3B8F88A}" destId="{B1E4DBA9-1517-41F5-86C3-BF16CD8FC34D}" srcOrd="1" destOrd="0" presId="urn:microsoft.com/office/officeart/2005/8/layout/hierarchy5"/>
    <dgm:cxn modelId="{D571A2AA-F8CF-4E91-ACF0-510FA99597FA}" type="presParOf" srcId="{0D5DF549-63C1-488E-A376-48C5391DABC7}" destId="{398864BC-4321-4177-ABDF-B2E492D0ACCB}" srcOrd="2" destOrd="0" presId="urn:microsoft.com/office/officeart/2005/8/layout/hierarchy5"/>
    <dgm:cxn modelId="{084B1825-C22F-4EE2-840E-C92E004710B9}" type="presParOf" srcId="{398864BC-4321-4177-ABDF-B2E492D0ACCB}" destId="{88F1DC43-152C-424A-AB01-94D11786902A}" srcOrd="0" destOrd="0" presId="urn:microsoft.com/office/officeart/2005/8/layout/hierarchy5"/>
    <dgm:cxn modelId="{6D0D91FA-AA6F-4A49-AE3E-1B49375D56BB}" type="presParOf" srcId="{0D5DF549-63C1-488E-A376-48C5391DABC7}" destId="{1923D088-99CD-4368-906E-05BC302B3807}" srcOrd="3" destOrd="0" presId="urn:microsoft.com/office/officeart/2005/8/layout/hierarchy5"/>
    <dgm:cxn modelId="{41B46345-9D03-47A3-8EB1-2371DDD4914A}" type="presParOf" srcId="{1923D088-99CD-4368-906E-05BC302B3807}" destId="{233E690B-55A6-4EE6-A13C-FA5E5783FA48}" srcOrd="0" destOrd="0" presId="urn:microsoft.com/office/officeart/2005/8/layout/hierarchy5"/>
    <dgm:cxn modelId="{E0E1AB22-79D0-4491-B6FE-01784E4832AC}" type="presParOf" srcId="{1923D088-99CD-4368-906E-05BC302B3807}" destId="{B3F541D3-9026-4846-9DB9-BBF150F78E44}" srcOrd="1" destOrd="0" presId="urn:microsoft.com/office/officeart/2005/8/layout/hierarchy5"/>
    <dgm:cxn modelId="{75B5C1D7-A372-49D3-B9BB-AE864C762D33}" type="presParOf" srcId="{0D5DF549-63C1-488E-A376-48C5391DABC7}" destId="{4F1CE927-5611-44DB-A7B0-E20D4324F7F7}" srcOrd="4" destOrd="0" presId="urn:microsoft.com/office/officeart/2005/8/layout/hierarchy5"/>
    <dgm:cxn modelId="{BBBF1485-FDAC-47E0-B136-82B7558B56F3}" type="presParOf" srcId="{4F1CE927-5611-44DB-A7B0-E20D4324F7F7}" destId="{384C8A37-FD5D-4B89-9E00-8FEA65E0BEE6}" srcOrd="0" destOrd="0" presId="urn:microsoft.com/office/officeart/2005/8/layout/hierarchy5"/>
    <dgm:cxn modelId="{FB2791C8-85FF-4669-9AFA-C78748CEBF5C}" type="presParOf" srcId="{0D5DF549-63C1-488E-A376-48C5391DABC7}" destId="{534D4B16-C3E6-4BC4-AB30-B2ABFFF2137B}" srcOrd="5" destOrd="0" presId="urn:microsoft.com/office/officeart/2005/8/layout/hierarchy5"/>
    <dgm:cxn modelId="{E415A13B-E2A2-4CEC-99E6-04AF8EBE9842}" type="presParOf" srcId="{534D4B16-C3E6-4BC4-AB30-B2ABFFF2137B}" destId="{2A63DC8C-1259-4F7A-8C66-DC799872E925}" srcOrd="0" destOrd="0" presId="urn:microsoft.com/office/officeart/2005/8/layout/hierarchy5"/>
    <dgm:cxn modelId="{8AFFFB32-4777-4614-B11A-60E32B28686E}" type="presParOf" srcId="{534D4B16-C3E6-4BC4-AB30-B2ABFFF2137B}" destId="{5AE168AB-3CF9-4189-AB6B-DDA66D5833DF}" srcOrd="1" destOrd="0" presId="urn:microsoft.com/office/officeart/2005/8/layout/hierarchy5"/>
    <dgm:cxn modelId="{E46BD6E5-4BC8-4E5F-BE2D-BDED12DBF584}" type="presParOf" srcId="{0D5DF549-63C1-488E-A376-48C5391DABC7}" destId="{70CDF542-158B-493F-A2BE-21F9989E9DB0}" srcOrd="6" destOrd="0" presId="urn:microsoft.com/office/officeart/2005/8/layout/hierarchy5"/>
    <dgm:cxn modelId="{3CD8DF58-147E-402A-9283-E8FDA0ADB94A}" type="presParOf" srcId="{70CDF542-158B-493F-A2BE-21F9989E9DB0}" destId="{A1784AB4-39B2-4CBE-880F-98ACD2909AD8}" srcOrd="0" destOrd="0" presId="urn:microsoft.com/office/officeart/2005/8/layout/hierarchy5"/>
    <dgm:cxn modelId="{E6E0E8DB-4203-4759-B585-D7D7D818CAD2}" type="presParOf" srcId="{0D5DF549-63C1-488E-A376-48C5391DABC7}" destId="{62F93E19-4EE7-48FD-B034-154A445BD082}" srcOrd="7" destOrd="0" presId="urn:microsoft.com/office/officeart/2005/8/layout/hierarchy5"/>
    <dgm:cxn modelId="{1D7A6E98-3B2A-4F76-B0B5-EBD7E7D4900F}" type="presParOf" srcId="{62F93E19-4EE7-48FD-B034-154A445BD082}" destId="{3C78E1AB-0161-4995-BB6A-8C643A383F6C}" srcOrd="0" destOrd="0" presId="urn:microsoft.com/office/officeart/2005/8/layout/hierarchy5"/>
    <dgm:cxn modelId="{A66A0574-BCE6-483E-A59C-94CED46804AE}" type="presParOf" srcId="{62F93E19-4EE7-48FD-B034-154A445BD082}" destId="{452A0824-0761-4565-89CA-85CA1F6D3E59}" srcOrd="1" destOrd="0" presId="urn:microsoft.com/office/officeart/2005/8/layout/hierarchy5"/>
    <dgm:cxn modelId="{C6A097C4-FB95-4021-B659-DDF33CAB6933}" type="presParOf" srcId="{0D5DF549-63C1-488E-A376-48C5391DABC7}" destId="{9200EDD6-AB29-4CB1-829E-E58117303532}" srcOrd="8" destOrd="0" presId="urn:microsoft.com/office/officeart/2005/8/layout/hierarchy5"/>
    <dgm:cxn modelId="{84E19815-9AB5-4C0D-990F-BF33698EECBD}" type="presParOf" srcId="{9200EDD6-AB29-4CB1-829E-E58117303532}" destId="{BCD08F22-BD0F-4C38-8E9D-6796F5300894}" srcOrd="0" destOrd="0" presId="urn:microsoft.com/office/officeart/2005/8/layout/hierarchy5"/>
    <dgm:cxn modelId="{3EEC2703-C55E-4D9A-845F-14897ACAE632}" type="presParOf" srcId="{0D5DF549-63C1-488E-A376-48C5391DABC7}" destId="{6473FF49-9444-406B-A346-5E37C0D01589}" srcOrd="9" destOrd="0" presId="urn:microsoft.com/office/officeart/2005/8/layout/hierarchy5"/>
    <dgm:cxn modelId="{B6AE4E3F-FB26-41D6-9D70-C4F25780075E}" type="presParOf" srcId="{6473FF49-9444-406B-A346-5E37C0D01589}" destId="{27FB71D2-D64A-4BBC-A0D6-A24BD1588E06}" srcOrd="0" destOrd="0" presId="urn:microsoft.com/office/officeart/2005/8/layout/hierarchy5"/>
    <dgm:cxn modelId="{B8EB9763-3960-4AE8-8764-0A8474DFB03B}" type="presParOf" srcId="{6473FF49-9444-406B-A346-5E37C0D01589}" destId="{590AC46C-B876-46CF-A38D-5EC842B75403}" srcOrd="1" destOrd="0" presId="urn:microsoft.com/office/officeart/2005/8/layout/hierarchy5"/>
    <dgm:cxn modelId="{F0D80871-36CE-4BE6-AAFD-C4DE9F40F8DC}" type="presParOf" srcId="{DD426F52-7FF6-4EDA-84A5-10D9F31B396F}" destId="{78B27EE9-3E00-4049-9EEF-1ACB8D42724D}" srcOrd="6" destOrd="0" presId="urn:microsoft.com/office/officeart/2005/8/layout/hierarchy5"/>
    <dgm:cxn modelId="{87594832-A1BB-4D1B-A020-F0BDD326DFCC}" type="presParOf" srcId="{78B27EE9-3E00-4049-9EEF-1ACB8D42724D}" destId="{8020C651-CF90-41C4-9606-0DE4C63E349A}" srcOrd="0" destOrd="0" presId="urn:microsoft.com/office/officeart/2005/8/layout/hierarchy5"/>
    <dgm:cxn modelId="{E18767A6-7234-4A3D-8B79-81800591280F}" type="presParOf" srcId="{DD426F52-7FF6-4EDA-84A5-10D9F31B396F}" destId="{21795E6B-E215-4C2C-9F7E-FF48FE8CF508}" srcOrd="7" destOrd="0" presId="urn:microsoft.com/office/officeart/2005/8/layout/hierarchy5"/>
    <dgm:cxn modelId="{7604B613-59D5-43EA-8907-1CF402B5319F}" type="presParOf" srcId="{21795E6B-E215-4C2C-9F7E-FF48FE8CF508}" destId="{4F9AA274-B997-44A7-93AD-52E231C6ED7F}" srcOrd="0" destOrd="0" presId="urn:microsoft.com/office/officeart/2005/8/layout/hierarchy5"/>
    <dgm:cxn modelId="{10B83A4C-EE46-41EE-8A2C-2ACC17EAC442}" type="presParOf" srcId="{21795E6B-E215-4C2C-9F7E-FF48FE8CF508}" destId="{E3BE4A95-1A3E-4374-901E-B5BAD52C28B5}" srcOrd="1" destOrd="0" presId="urn:microsoft.com/office/officeart/2005/8/layout/hierarchy5"/>
    <dgm:cxn modelId="{BD181723-9A15-420A-840A-2E82B5E9ECE6}" type="presParOf" srcId="{E3BE4A95-1A3E-4374-901E-B5BAD52C28B5}" destId="{177C39CA-FD5E-4779-9598-27F0996F9D8F}" srcOrd="0" destOrd="0" presId="urn:microsoft.com/office/officeart/2005/8/layout/hierarchy5"/>
    <dgm:cxn modelId="{89541A51-1014-49C4-A05F-31D49C88BCB9}" type="presParOf" srcId="{177C39CA-FD5E-4779-9598-27F0996F9D8F}" destId="{3685699F-C2BA-4142-AF08-6EECDD1A2C8A}" srcOrd="0" destOrd="0" presId="urn:microsoft.com/office/officeart/2005/8/layout/hierarchy5"/>
    <dgm:cxn modelId="{E1AB883E-B765-4F50-B302-E8A90BE911B0}" type="presParOf" srcId="{E3BE4A95-1A3E-4374-901E-B5BAD52C28B5}" destId="{32C42716-30AD-4CE0-8C8E-676BC6C11501}" srcOrd="1" destOrd="0" presId="urn:microsoft.com/office/officeart/2005/8/layout/hierarchy5"/>
    <dgm:cxn modelId="{252CDC42-19FE-43BD-A973-CE0DB1886256}" type="presParOf" srcId="{32C42716-30AD-4CE0-8C8E-676BC6C11501}" destId="{77888441-B7B9-4425-A53C-E79F03E877B4}" srcOrd="0" destOrd="0" presId="urn:microsoft.com/office/officeart/2005/8/layout/hierarchy5"/>
    <dgm:cxn modelId="{A673A53C-2D6B-4C29-986D-E2129DD420DF}" type="presParOf" srcId="{32C42716-30AD-4CE0-8C8E-676BC6C11501}" destId="{F2AECE92-46A2-4421-A3E9-1C5E1FB7FB43}" srcOrd="1" destOrd="0" presId="urn:microsoft.com/office/officeart/2005/8/layout/hierarchy5"/>
    <dgm:cxn modelId="{7AE0DD47-EF76-4862-83D8-F804197C4699}" type="presParOf" srcId="{E3BE4A95-1A3E-4374-901E-B5BAD52C28B5}" destId="{2ADD72DA-7EA0-4B94-B4C1-E4B023C5C699}" srcOrd="2" destOrd="0" presId="urn:microsoft.com/office/officeart/2005/8/layout/hierarchy5"/>
    <dgm:cxn modelId="{7F3DA70A-EEE8-4B08-AF9A-14C394BF586A}" type="presParOf" srcId="{2ADD72DA-7EA0-4B94-B4C1-E4B023C5C699}" destId="{A64C445B-F5A9-4C21-B055-D40A6381BE6A}" srcOrd="0" destOrd="0" presId="urn:microsoft.com/office/officeart/2005/8/layout/hierarchy5"/>
    <dgm:cxn modelId="{984EF634-61DE-480B-A330-6EA30C26FE2C}" type="presParOf" srcId="{E3BE4A95-1A3E-4374-901E-B5BAD52C28B5}" destId="{ABC63015-077D-4B72-9D21-AABAF844C35A}" srcOrd="3" destOrd="0" presId="urn:microsoft.com/office/officeart/2005/8/layout/hierarchy5"/>
    <dgm:cxn modelId="{8225D63D-BDD9-44C6-805B-B0BD5674F38B}" type="presParOf" srcId="{ABC63015-077D-4B72-9D21-AABAF844C35A}" destId="{73D81142-B0A0-440E-8251-F9046AF9AF01}" srcOrd="0" destOrd="0" presId="urn:microsoft.com/office/officeart/2005/8/layout/hierarchy5"/>
    <dgm:cxn modelId="{8ADC21CC-DE16-4196-9E8E-8EAD6AAB4850}" type="presParOf" srcId="{ABC63015-077D-4B72-9D21-AABAF844C35A}" destId="{8A01F39A-B046-4D81-A74E-7801EB7CA3FB}" srcOrd="1" destOrd="0" presId="urn:microsoft.com/office/officeart/2005/8/layout/hierarchy5"/>
    <dgm:cxn modelId="{C31A378D-A168-402D-80DE-AA167B997348}" type="presParOf" srcId="{B94D7CD1-D233-4468-8CF5-B4AB30B5EDA1}" destId="{4C115929-66DD-4E6F-8876-0E870FADC15C}" srcOrd="1" destOrd="0" presId="urn:microsoft.com/office/officeart/2005/8/layout/hierarchy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5B1E51-9D81-4E18-8F0F-F44DFC2600B0}">
      <dsp:nvSpPr>
        <dsp:cNvPr id="0" name=""/>
        <dsp:cNvSpPr/>
      </dsp:nvSpPr>
      <dsp:spPr>
        <a:xfrm>
          <a:off x="11504" y="2915788"/>
          <a:ext cx="1108441" cy="756201"/>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b="1" kern="1200"/>
            <a:t>CASE STUDY METHODOLOGY - TYPES, ELEMENTS AND IMPLEMENTATION</a:t>
          </a:r>
          <a:endParaRPr lang="en-AU" sz="800" kern="1200"/>
        </a:p>
      </dsp:txBody>
      <dsp:txXfrm>
        <a:off x="33652" y="2937936"/>
        <a:ext cx="1064145" cy="711905"/>
      </dsp:txXfrm>
    </dsp:sp>
    <dsp:sp modelId="{563885FD-4BED-4CFC-9C12-EEF919F0B713}">
      <dsp:nvSpPr>
        <dsp:cNvPr id="0" name=""/>
        <dsp:cNvSpPr/>
      </dsp:nvSpPr>
      <dsp:spPr>
        <a:xfrm rot="16699915">
          <a:off x="27077" y="2022717"/>
          <a:ext cx="2556140" cy="13183"/>
        </a:xfrm>
        <a:custGeom>
          <a:avLst/>
          <a:gdLst/>
          <a:ahLst/>
          <a:cxnLst/>
          <a:rect l="0" t="0" r="0" b="0"/>
          <a:pathLst>
            <a:path>
              <a:moveTo>
                <a:pt x="0" y="6591"/>
              </a:moveTo>
              <a:lnTo>
                <a:pt x="2556140" y="659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n-AU" sz="600" kern="1200"/>
        </a:p>
      </dsp:txBody>
      <dsp:txXfrm>
        <a:off x="1241244" y="1965405"/>
        <a:ext cx="127807" cy="127807"/>
      </dsp:txXfrm>
    </dsp:sp>
    <dsp:sp modelId="{B6932E16-026A-49F2-9F39-46C02E0F9808}">
      <dsp:nvSpPr>
        <dsp:cNvPr id="0" name=""/>
        <dsp:cNvSpPr/>
      </dsp:nvSpPr>
      <dsp:spPr>
        <a:xfrm>
          <a:off x="1490349" y="533226"/>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Methodological aspects</a:t>
          </a:r>
        </a:p>
      </dsp:txBody>
      <dsp:txXfrm>
        <a:off x="1503910" y="546787"/>
        <a:ext cx="898886" cy="435882"/>
      </dsp:txXfrm>
    </dsp:sp>
    <dsp:sp modelId="{5D81BBD2-F6CD-467B-88BD-EFF0EB220805}">
      <dsp:nvSpPr>
        <dsp:cNvPr id="0" name=""/>
        <dsp:cNvSpPr/>
      </dsp:nvSpPr>
      <dsp:spPr>
        <a:xfrm rot="18289469">
          <a:off x="2277250" y="491909"/>
          <a:ext cx="648619" cy="13183"/>
        </a:xfrm>
        <a:custGeom>
          <a:avLst/>
          <a:gdLst/>
          <a:ahLst/>
          <a:cxnLst/>
          <a:rect l="0" t="0" r="0" b="0"/>
          <a:pathLst>
            <a:path>
              <a:moveTo>
                <a:pt x="0" y="6591"/>
              </a:moveTo>
              <a:lnTo>
                <a:pt x="648619" y="659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2585344" y="482285"/>
        <a:ext cx="32430" cy="32430"/>
      </dsp:txXfrm>
    </dsp:sp>
    <dsp:sp modelId="{F010D7DA-DA5D-4991-B244-7D85CBFBEB77}">
      <dsp:nvSpPr>
        <dsp:cNvPr id="0" name=""/>
        <dsp:cNvSpPr/>
      </dsp:nvSpPr>
      <dsp:spPr>
        <a:xfrm>
          <a:off x="2786761" y="771"/>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Relationship of case study with other methologies</a:t>
          </a:r>
        </a:p>
      </dsp:txBody>
      <dsp:txXfrm>
        <a:off x="2800322" y="14332"/>
        <a:ext cx="898886" cy="435882"/>
      </dsp:txXfrm>
    </dsp:sp>
    <dsp:sp modelId="{278FEABB-A3C5-4C86-AC2A-0BECB661EF61}">
      <dsp:nvSpPr>
        <dsp:cNvPr id="0" name=""/>
        <dsp:cNvSpPr/>
      </dsp:nvSpPr>
      <dsp:spPr>
        <a:xfrm>
          <a:off x="2416358" y="758136"/>
          <a:ext cx="370403" cy="13183"/>
        </a:xfrm>
        <a:custGeom>
          <a:avLst/>
          <a:gdLst/>
          <a:ahLst/>
          <a:cxnLst/>
          <a:rect l="0" t="0" r="0" b="0"/>
          <a:pathLst>
            <a:path>
              <a:moveTo>
                <a:pt x="0" y="6591"/>
              </a:moveTo>
              <a:lnTo>
                <a:pt x="370403" y="659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2592299" y="755468"/>
        <a:ext cx="18520" cy="18520"/>
      </dsp:txXfrm>
    </dsp:sp>
    <dsp:sp modelId="{FC88FD6E-66F9-4A2B-89D5-7927312DB2FB}">
      <dsp:nvSpPr>
        <dsp:cNvPr id="0" name=""/>
        <dsp:cNvSpPr/>
      </dsp:nvSpPr>
      <dsp:spPr>
        <a:xfrm>
          <a:off x="2786761" y="533226"/>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When can this methodology be applied</a:t>
          </a:r>
        </a:p>
      </dsp:txBody>
      <dsp:txXfrm>
        <a:off x="2800322" y="546787"/>
        <a:ext cx="898886" cy="435882"/>
      </dsp:txXfrm>
    </dsp:sp>
    <dsp:sp modelId="{F1786228-0D51-42CD-91BB-AF9876448CF0}">
      <dsp:nvSpPr>
        <dsp:cNvPr id="0" name=""/>
        <dsp:cNvSpPr/>
      </dsp:nvSpPr>
      <dsp:spPr>
        <a:xfrm rot="3310531">
          <a:off x="2277250" y="1024364"/>
          <a:ext cx="648619" cy="13183"/>
        </a:xfrm>
        <a:custGeom>
          <a:avLst/>
          <a:gdLst/>
          <a:ahLst/>
          <a:cxnLst/>
          <a:rect l="0" t="0" r="0" b="0"/>
          <a:pathLst>
            <a:path>
              <a:moveTo>
                <a:pt x="0" y="6591"/>
              </a:moveTo>
              <a:lnTo>
                <a:pt x="648619" y="659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2585344" y="1014740"/>
        <a:ext cx="32430" cy="32430"/>
      </dsp:txXfrm>
    </dsp:sp>
    <dsp:sp modelId="{BFC6D4CE-B8C9-48B8-A569-019763098709}">
      <dsp:nvSpPr>
        <dsp:cNvPr id="0" name=""/>
        <dsp:cNvSpPr/>
      </dsp:nvSpPr>
      <dsp:spPr>
        <a:xfrm>
          <a:off x="2786761" y="1065681"/>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Case Study Research design</a:t>
          </a:r>
        </a:p>
      </dsp:txBody>
      <dsp:txXfrm>
        <a:off x="2800322" y="1079242"/>
        <a:ext cx="898886" cy="435882"/>
      </dsp:txXfrm>
    </dsp:sp>
    <dsp:sp modelId="{2FE8F540-84F1-4B5A-843E-F78F6E2F68AC}">
      <dsp:nvSpPr>
        <dsp:cNvPr id="0" name=""/>
        <dsp:cNvSpPr/>
      </dsp:nvSpPr>
      <dsp:spPr>
        <a:xfrm rot="17230830">
          <a:off x="678159" y="2688286"/>
          <a:ext cx="1253977" cy="13183"/>
        </a:xfrm>
        <a:custGeom>
          <a:avLst/>
          <a:gdLst/>
          <a:ahLst/>
          <a:cxnLst/>
          <a:rect l="0" t="0" r="0" b="0"/>
          <a:pathLst>
            <a:path>
              <a:moveTo>
                <a:pt x="0" y="6591"/>
              </a:moveTo>
              <a:lnTo>
                <a:pt x="1253977" y="659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1273798" y="2663528"/>
        <a:ext cx="62698" cy="62698"/>
      </dsp:txXfrm>
    </dsp:sp>
    <dsp:sp modelId="{9065D17E-13B3-48CA-AE3E-1D4E28F07237}">
      <dsp:nvSpPr>
        <dsp:cNvPr id="0" name=""/>
        <dsp:cNvSpPr/>
      </dsp:nvSpPr>
      <dsp:spPr>
        <a:xfrm>
          <a:off x="1490349" y="1864363"/>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Methods</a:t>
          </a:r>
        </a:p>
      </dsp:txBody>
      <dsp:txXfrm>
        <a:off x="1503910" y="1877924"/>
        <a:ext cx="898886" cy="435882"/>
      </dsp:txXfrm>
    </dsp:sp>
    <dsp:sp modelId="{76C85165-CBD3-44FD-B934-4814029B2584}">
      <dsp:nvSpPr>
        <dsp:cNvPr id="0" name=""/>
        <dsp:cNvSpPr/>
      </dsp:nvSpPr>
      <dsp:spPr>
        <a:xfrm rot="19457599">
          <a:off x="2373483" y="1956160"/>
          <a:ext cx="456153" cy="13183"/>
        </a:xfrm>
        <a:custGeom>
          <a:avLst/>
          <a:gdLst/>
          <a:ahLst/>
          <a:cxnLst/>
          <a:rect l="0" t="0" r="0" b="0"/>
          <a:pathLst>
            <a:path>
              <a:moveTo>
                <a:pt x="0" y="6591"/>
              </a:moveTo>
              <a:lnTo>
                <a:pt x="456153" y="659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2590156" y="1951348"/>
        <a:ext cx="22807" cy="22807"/>
      </dsp:txXfrm>
    </dsp:sp>
    <dsp:sp modelId="{14761A58-FA80-4FE7-B1CC-14527DA5938A}">
      <dsp:nvSpPr>
        <dsp:cNvPr id="0" name=""/>
        <dsp:cNvSpPr/>
      </dsp:nvSpPr>
      <dsp:spPr>
        <a:xfrm>
          <a:off x="2786761" y="1598136"/>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Historical Context</a:t>
          </a:r>
        </a:p>
      </dsp:txBody>
      <dsp:txXfrm>
        <a:off x="2800322" y="1611697"/>
        <a:ext cx="898886" cy="435882"/>
      </dsp:txXfrm>
    </dsp:sp>
    <dsp:sp modelId="{0656D64B-E24E-49B1-AB90-1CAC0F302A16}">
      <dsp:nvSpPr>
        <dsp:cNvPr id="0" name=""/>
        <dsp:cNvSpPr/>
      </dsp:nvSpPr>
      <dsp:spPr>
        <a:xfrm rot="2142401">
          <a:off x="2373483" y="2222388"/>
          <a:ext cx="456153" cy="13183"/>
        </a:xfrm>
        <a:custGeom>
          <a:avLst/>
          <a:gdLst/>
          <a:ahLst/>
          <a:cxnLst/>
          <a:rect l="0" t="0" r="0" b="0"/>
          <a:pathLst>
            <a:path>
              <a:moveTo>
                <a:pt x="0" y="6591"/>
              </a:moveTo>
              <a:lnTo>
                <a:pt x="456153" y="659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2590156" y="2217576"/>
        <a:ext cx="22807" cy="22807"/>
      </dsp:txXfrm>
    </dsp:sp>
    <dsp:sp modelId="{01E3C9B8-CE93-4BAB-A80D-B0D9EBE52043}">
      <dsp:nvSpPr>
        <dsp:cNvPr id="0" name=""/>
        <dsp:cNvSpPr/>
      </dsp:nvSpPr>
      <dsp:spPr>
        <a:xfrm>
          <a:off x="2786761" y="2130591"/>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Guidelines proposed by key researchers</a:t>
          </a:r>
        </a:p>
      </dsp:txBody>
      <dsp:txXfrm>
        <a:off x="2800322" y="2144152"/>
        <a:ext cx="898886" cy="435882"/>
      </dsp:txXfrm>
    </dsp:sp>
    <dsp:sp modelId="{09B174ED-BDDC-4F46-B65F-718E89F7F3F3}">
      <dsp:nvSpPr>
        <dsp:cNvPr id="0" name=""/>
        <dsp:cNvSpPr/>
      </dsp:nvSpPr>
      <dsp:spPr>
        <a:xfrm rot="3654187">
          <a:off x="924300" y="3620082"/>
          <a:ext cx="761695" cy="13183"/>
        </a:xfrm>
        <a:custGeom>
          <a:avLst/>
          <a:gdLst/>
          <a:ahLst/>
          <a:cxnLst/>
          <a:rect l="0" t="0" r="0" b="0"/>
          <a:pathLst>
            <a:path>
              <a:moveTo>
                <a:pt x="0" y="6591"/>
              </a:moveTo>
              <a:lnTo>
                <a:pt x="761695" y="659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1286105" y="3607631"/>
        <a:ext cx="38084" cy="38084"/>
      </dsp:txXfrm>
    </dsp:sp>
    <dsp:sp modelId="{D5BCD71E-5158-4796-A4CF-1D26CE10AA6B}">
      <dsp:nvSpPr>
        <dsp:cNvPr id="0" name=""/>
        <dsp:cNvSpPr/>
      </dsp:nvSpPr>
      <dsp:spPr>
        <a:xfrm>
          <a:off x="1490349" y="3727956"/>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Elements of case study research</a:t>
          </a:r>
        </a:p>
      </dsp:txBody>
      <dsp:txXfrm>
        <a:off x="1503910" y="3741517"/>
        <a:ext cx="898886" cy="435882"/>
      </dsp:txXfrm>
    </dsp:sp>
    <dsp:sp modelId="{396E6F5F-A250-4244-A257-955D3C04E5CF}">
      <dsp:nvSpPr>
        <dsp:cNvPr id="0" name=""/>
        <dsp:cNvSpPr/>
      </dsp:nvSpPr>
      <dsp:spPr>
        <a:xfrm rot="17350740">
          <a:off x="2037815" y="3420411"/>
          <a:ext cx="1127489" cy="13183"/>
        </a:xfrm>
        <a:custGeom>
          <a:avLst/>
          <a:gdLst/>
          <a:ahLst/>
          <a:cxnLst/>
          <a:rect l="0" t="0" r="0" b="0"/>
          <a:pathLst>
            <a:path>
              <a:moveTo>
                <a:pt x="0" y="6591"/>
              </a:moveTo>
              <a:lnTo>
                <a:pt x="1127489" y="659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2573372" y="3398816"/>
        <a:ext cx="56374" cy="56374"/>
      </dsp:txXfrm>
    </dsp:sp>
    <dsp:sp modelId="{45192D2F-7490-4DBE-9515-7A13C41F6D62}">
      <dsp:nvSpPr>
        <dsp:cNvPr id="0" name=""/>
        <dsp:cNvSpPr/>
      </dsp:nvSpPr>
      <dsp:spPr>
        <a:xfrm>
          <a:off x="2786761" y="2663046"/>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Problem Definition</a:t>
          </a:r>
        </a:p>
      </dsp:txBody>
      <dsp:txXfrm>
        <a:off x="2800322" y="2676607"/>
        <a:ext cx="898886" cy="435882"/>
      </dsp:txXfrm>
    </dsp:sp>
    <dsp:sp modelId="{398864BC-4321-4177-ABDF-B2E492D0ACCB}">
      <dsp:nvSpPr>
        <dsp:cNvPr id="0" name=""/>
        <dsp:cNvSpPr/>
      </dsp:nvSpPr>
      <dsp:spPr>
        <a:xfrm rot="18289469">
          <a:off x="2277250" y="3686639"/>
          <a:ext cx="648619" cy="13183"/>
        </a:xfrm>
        <a:custGeom>
          <a:avLst/>
          <a:gdLst/>
          <a:ahLst/>
          <a:cxnLst/>
          <a:rect l="0" t="0" r="0" b="0"/>
          <a:pathLst>
            <a:path>
              <a:moveTo>
                <a:pt x="0" y="6591"/>
              </a:moveTo>
              <a:lnTo>
                <a:pt x="648619" y="659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2585344" y="3677015"/>
        <a:ext cx="32430" cy="32430"/>
      </dsp:txXfrm>
    </dsp:sp>
    <dsp:sp modelId="{233E690B-55A6-4EE6-A13C-FA5E5783FA48}">
      <dsp:nvSpPr>
        <dsp:cNvPr id="0" name=""/>
        <dsp:cNvSpPr/>
      </dsp:nvSpPr>
      <dsp:spPr>
        <a:xfrm>
          <a:off x="2786761" y="3195501"/>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Propositions</a:t>
          </a:r>
        </a:p>
      </dsp:txBody>
      <dsp:txXfrm>
        <a:off x="2800322" y="3209062"/>
        <a:ext cx="898886" cy="435882"/>
      </dsp:txXfrm>
    </dsp:sp>
    <dsp:sp modelId="{4F1CE927-5611-44DB-A7B0-E20D4324F7F7}">
      <dsp:nvSpPr>
        <dsp:cNvPr id="0" name=""/>
        <dsp:cNvSpPr/>
      </dsp:nvSpPr>
      <dsp:spPr>
        <a:xfrm>
          <a:off x="2416358" y="3952866"/>
          <a:ext cx="370403" cy="13183"/>
        </a:xfrm>
        <a:custGeom>
          <a:avLst/>
          <a:gdLst/>
          <a:ahLst/>
          <a:cxnLst/>
          <a:rect l="0" t="0" r="0" b="0"/>
          <a:pathLst>
            <a:path>
              <a:moveTo>
                <a:pt x="0" y="6591"/>
              </a:moveTo>
              <a:lnTo>
                <a:pt x="370403" y="659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2592299" y="3950198"/>
        <a:ext cx="18520" cy="18520"/>
      </dsp:txXfrm>
    </dsp:sp>
    <dsp:sp modelId="{2A63DC8C-1259-4F7A-8C66-DC799872E925}">
      <dsp:nvSpPr>
        <dsp:cNvPr id="0" name=""/>
        <dsp:cNvSpPr/>
      </dsp:nvSpPr>
      <dsp:spPr>
        <a:xfrm>
          <a:off x="2786761" y="3727956"/>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Cases and units of analysis</a:t>
          </a:r>
        </a:p>
      </dsp:txBody>
      <dsp:txXfrm>
        <a:off x="2800322" y="3741517"/>
        <a:ext cx="898886" cy="435882"/>
      </dsp:txXfrm>
    </dsp:sp>
    <dsp:sp modelId="{70CDF542-158B-493F-A2BE-21F9989E9DB0}">
      <dsp:nvSpPr>
        <dsp:cNvPr id="0" name=""/>
        <dsp:cNvSpPr/>
      </dsp:nvSpPr>
      <dsp:spPr>
        <a:xfrm rot="3310531">
          <a:off x="2277250" y="4219094"/>
          <a:ext cx="648619" cy="13183"/>
        </a:xfrm>
        <a:custGeom>
          <a:avLst/>
          <a:gdLst/>
          <a:ahLst/>
          <a:cxnLst/>
          <a:rect l="0" t="0" r="0" b="0"/>
          <a:pathLst>
            <a:path>
              <a:moveTo>
                <a:pt x="0" y="6591"/>
              </a:moveTo>
              <a:lnTo>
                <a:pt x="648619" y="659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2585344" y="4209470"/>
        <a:ext cx="32430" cy="32430"/>
      </dsp:txXfrm>
    </dsp:sp>
    <dsp:sp modelId="{3C78E1AB-0161-4995-BB6A-8C643A383F6C}">
      <dsp:nvSpPr>
        <dsp:cNvPr id="0" name=""/>
        <dsp:cNvSpPr/>
      </dsp:nvSpPr>
      <dsp:spPr>
        <a:xfrm>
          <a:off x="2786761" y="4260411"/>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Linkage of data collection to propositions</a:t>
          </a:r>
        </a:p>
      </dsp:txBody>
      <dsp:txXfrm>
        <a:off x="2800322" y="4273972"/>
        <a:ext cx="898886" cy="435882"/>
      </dsp:txXfrm>
    </dsp:sp>
    <dsp:sp modelId="{9200EDD6-AB29-4CB1-829E-E58117303532}">
      <dsp:nvSpPr>
        <dsp:cNvPr id="0" name=""/>
        <dsp:cNvSpPr/>
      </dsp:nvSpPr>
      <dsp:spPr>
        <a:xfrm rot="4271142">
          <a:off x="2041884" y="4476063"/>
          <a:ext cx="1105460" cy="13183"/>
        </a:xfrm>
        <a:custGeom>
          <a:avLst/>
          <a:gdLst/>
          <a:ahLst/>
          <a:cxnLst/>
          <a:rect l="0" t="0" r="0" b="0"/>
          <a:pathLst>
            <a:path>
              <a:moveTo>
                <a:pt x="0" y="6591"/>
              </a:moveTo>
              <a:lnTo>
                <a:pt x="1105460" y="659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2566978" y="4455019"/>
        <a:ext cx="55273" cy="55273"/>
      </dsp:txXfrm>
    </dsp:sp>
    <dsp:sp modelId="{27FB71D2-D64A-4BBC-A0D6-A24BD1588E06}">
      <dsp:nvSpPr>
        <dsp:cNvPr id="0" name=""/>
        <dsp:cNvSpPr/>
      </dsp:nvSpPr>
      <dsp:spPr>
        <a:xfrm>
          <a:off x="2772871" y="4774350"/>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Criteria for analysis</a:t>
          </a:r>
        </a:p>
      </dsp:txBody>
      <dsp:txXfrm>
        <a:off x="2786432" y="4787911"/>
        <a:ext cx="898886" cy="435882"/>
      </dsp:txXfrm>
    </dsp:sp>
    <dsp:sp modelId="{78B27EE9-3E00-4049-9EEF-1ACB8D42724D}">
      <dsp:nvSpPr>
        <dsp:cNvPr id="0" name=""/>
        <dsp:cNvSpPr/>
      </dsp:nvSpPr>
      <dsp:spPr>
        <a:xfrm rot="4900085">
          <a:off x="27077" y="4551878"/>
          <a:ext cx="2556140" cy="13183"/>
        </a:xfrm>
        <a:custGeom>
          <a:avLst/>
          <a:gdLst/>
          <a:ahLst/>
          <a:cxnLst/>
          <a:rect l="0" t="0" r="0" b="0"/>
          <a:pathLst>
            <a:path>
              <a:moveTo>
                <a:pt x="0" y="6591"/>
              </a:moveTo>
              <a:lnTo>
                <a:pt x="2556140" y="659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n-AU" sz="600" kern="1200"/>
        </a:p>
      </dsp:txBody>
      <dsp:txXfrm>
        <a:off x="1241244" y="4494566"/>
        <a:ext cx="127807" cy="127807"/>
      </dsp:txXfrm>
    </dsp:sp>
    <dsp:sp modelId="{4F9AA274-B997-44A7-93AD-52E231C6ED7F}">
      <dsp:nvSpPr>
        <dsp:cNvPr id="0" name=""/>
        <dsp:cNvSpPr/>
      </dsp:nvSpPr>
      <dsp:spPr>
        <a:xfrm>
          <a:off x="1490349" y="5591548"/>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Ensuring quality outcoems from case studies</a:t>
          </a:r>
        </a:p>
      </dsp:txBody>
      <dsp:txXfrm>
        <a:off x="1503910" y="5605109"/>
        <a:ext cx="898886" cy="435882"/>
      </dsp:txXfrm>
    </dsp:sp>
    <dsp:sp modelId="{177C39CA-FD5E-4779-9598-27F0996F9D8F}">
      <dsp:nvSpPr>
        <dsp:cNvPr id="0" name=""/>
        <dsp:cNvSpPr/>
      </dsp:nvSpPr>
      <dsp:spPr>
        <a:xfrm rot="19457599">
          <a:off x="2373483" y="5683345"/>
          <a:ext cx="456153" cy="13183"/>
        </a:xfrm>
        <a:custGeom>
          <a:avLst/>
          <a:gdLst/>
          <a:ahLst/>
          <a:cxnLst/>
          <a:rect l="0" t="0" r="0" b="0"/>
          <a:pathLst>
            <a:path>
              <a:moveTo>
                <a:pt x="0" y="6591"/>
              </a:moveTo>
              <a:lnTo>
                <a:pt x="456153" y="659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2590156" y="5678533"/>
        <a:ext cx="22807" cy="22807"/>
      </dsp:txXfrm>
    </dsp:sp>
    <dsp:sp modelId="{77888441-B7B9-4425-A53C-E79F03E877B4}">
      <dsp:nvSpPr>
        <dsp:cNvPr id="0" name=""/>
        <dsp:cNvSpPr/>
      </dsp:nvSpPr>
      <dsp:spPr>
        <a:xfrm>
          <a:off x="2786761" y="5325321"/>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Validity and Reliability</a:t>
          </a:r>
        </a:p>
      </dsp:txBody>
      <dsp:txXfrm>
        <a:off x="2800322" y="5338882"/>
        <a:ext cx="898886" cy="435882"/>
      </dsp:txXfrm>
    </dsp:sp>
    <dsp:sp modelId="{2ADD72DA-7EA0-4B94-B4C1-E4B023C5C699}">
      <dsp:nvSpPr>
        <dsp:cNvPr id="0" name=""/>
        <dsp:cNvSpPr/>
      </dsp:nvSpPr>
      <dsp:spPr>
        <a:xfrm rot="2142401">
          <a:off x="2373483" y="5949572"/>
          <a:ext cx="456153" cy="13183"/>
        </a:xfrm>
        <a:custGeom>
          <a:avLst/>
          <a:gdLst/>
          <a:ahLst/>
          <a:cxnLst/>
          <a:rect l="0" t="0" r="0" b="0"/>
          <a:pathLst>
            <a:path>
              <a:moveTo>
                <a:pt x="0" y="6591"/>
              </a:moveTo>
              <a:lnTo>
                <a:pt x="456153" y="659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p>
      </dsp:txBody>
      <dsp:txXfrm>
        <a:off x="2590156" y="5944760"/>
        <a:ext cx="22807" cy="22807"/>
      </dsp:txXfrm>
    </dsp:sp>
    <dsp:sp modelId="{73D81142-B0A0-440E-8251-F9046AF9AF01}">
      <dsp:nvSpPr>
        <dsp:cNvPr id="0" name=""/>
        <dsp:cNvSpPr/>
      </dsp:nvSpPr>
      <dsp:spPr>
        <a:xfrm>
          <a:off x="2786761" y="5857776"/>
          <a:ext cx="926008" cy="4630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AU" sz="800" kern="1200"/>
            <a:t>Generalizability</a:t>
          </a:r>
        </a:p>
      </dsp:txBody>
      <dsp:txXfrm>
        <a:off x="2800322" y="5871337"/>
        <a:ext cx="898886" cy="43588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0238C-80AE-4E03-BA82-B89F7C2AF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76719</Words>
  <Characters>437299</Characters>
  <Application>Microsoft Office Word</Application>
  <DocSecurity>0</DocSecurity>
  <Lines>3644</Lines>
  <Paragraphs>1025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512993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dc:creator>
  <cp:lastModifiedBy>yasir farooq</cp:lastModifiedBy>
  <cp:revision>15</cp:revision>
  <cp:lastPrinted>2020-09-10T12:07:00Z</cp:lastPrinted>
  <dcterms:created xsi:type="dcterms:W3CDTF">2020-09-01T04:27:00Z</dcterms:created>
  <dcterms:modified xsi:type="dcterms:W3CDTF">2020-09-13T03:47:00Z</dcterms:modified>
</cp:coreProperties>
</file>